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75" w:afterAutospacing="0"/>
        <w:ind w:left="0" w:right="0" w:firstLine="0"/>
        <w:jc w:val="center"/>
      </w:pPr>
      <w:r>
        <w:rPr>
          <w:rStyle w:val="9"/>
          <w:rFonts w:ascii="宋体" w:hAnsi="宋体" w:eastAsia="宋体" w:cs="宋体"/>
          <w:spacing w:val="0"/>
          <w:sz w:val="72"/>
          <w:szCs w:val="72"/>
        </w:rPr>
        <w:t>福建省政府采购</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72"/>
          <w:szCs w:val="72"/>
        </w:rPr>
        <w:t>货物和服务项目</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72"/>
          <w:szCs w:val="72"/>
        </w:rPr>
        <w:t>公开招标文件</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spacing w:val="0"/>
          <w:sz w:val="72"/>
          <w:szCs w:val="72"/>
        </w:rPr>
        <w:t>     </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36"/>
          <w:szCs w:val="36"/>
        </w:rPr>
        <w:t> </w:t>
      </w:r>
      <w:bookmarkStart w:id="0" w:name="_GoBack"/>
      <w:bookmarkEnd w:id="0"/>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30"/>
          <w:szCs w:val="30"/>
        </w:rPr>
        <w:t> </w:t>
      </w:r>
    </w:p>
    <w:p>
      <w:pPr>
        <w:pStyle w:val="6"/>
        <w:keepNext w:val="0"/>
        <w:keepLines w:val="0"/>
        <w:widowControl/>
        <w:suppressLineNumbers w:val="0"/>
        <w:spacing w:before="75" w:beforeAutospacing="0" w:after="75" w:afterAutospacing="0"/>
        <w:ind w:right="0"/>
        <w:jc w:val="center"/>
        <w:rPr>
          <w:b/>
          <w:bCs w:val="0"/>
        </w:rPr>
      </w:pPr>
      <w:r>
        <w:rPr>
          <w:rStyle w:val="9"/>
          <w:rFonts w:hint="eastAsia" w:ascii="宋体" w:hAnsi="宋体" w:eastAsia="宋体" w:cs="宋体"/>
          <w:spacing w:val="0"/>
          <w:sz w:val="30"/>
          <w:szCs w:val="30"/>
        </w:rPr>
        <w:t>项目名</w:t>
      </w:r>
      <w:r>
        <w:rPr>
          <w:rStyle w:val="9"/>
          <w:rFonts w:hint="eastAsia" w:ascii="宋体" w:hAnsi="宋体" w:eastAsia="宋体" w:cs="宋体"/>
          <w:b/>
          <w:bCs w:val="0"/>
          <w:spacing w:val="0"/>
          <w:sz w:val="30"/>
          <w:szCs w:val="30"/>
        </w:rPr>
        <w:t>称：</w:t>
      </w:r>
      <w:r>
        <w:rPr>
          <w:rFonts w:hint="eastAsia" w:ascii="宋体" w:hAnsi="宋体" w:eastAsia="宋体" w:cs="宋体"/>
          <w:b/>
          <w:bCs w:val="0"/>
          <w:spacing w:val="0"/>
          <w:sz w:val="30"/>
          <w:szCs w:val="30"/>
        </w:rPr>
        <w:t>福建省部分乙类大型医用设备（2021年第一批次）集中采购项目</w:t>
      </w:r>
    </w:p>
    <w:p>
      <w:pPr>
        <w:pStyle w:val="6"/>
        <w:keepNext w:val="0"/>
        <w:keepLines w:val="0"/>
        <w:widowControl/>
        <w:suppressLineNumbers w:val="0"/>
        <w:spacing w:before="75" w:beforeAutospacing="0" w:after="75" w:afterAutospacing="0"/>
        <w:ind w:left="0" w:right="0" w:firstLine="0"/>
        <w:rPr>
          <w:b/>
          <w:bCs w:val="0"/>
        </w:rPr>
      </w:pPr>
      <w:r>
        <w:rPr>
          <w:b/>
          <w:bCs w:val="0"/>
          <w:spacing w:val="0"/>
          <w:sz w:val="24"/>
          <w:szCs w:val="24"/>
        </w:rPr>
        <w:t> </w:t>
      </w:r>
    </w:p>
    <w:p>
      <w:pPr>
        <w:pStyle w:val="6"/>
        <w:keepNext w:val="0"/>
        <w:keepLines w:val="0"/>
        <w:widowControl/>
        <w:suppressLineNumbers w:val="0"/>
        <w:spacing w:before="75" w:beforeAutospacing="0" w:after="75" w:afterAutospacing="0"/>
        <w:ind w:right="0"/>
        <w:jc w:val="center"/>
        <w:rPr>
          <w:b/>
          <w:bCs w:val="0"/>
        </w:rPr>
      </w:pPr>
      <w:r>
        <w:rPr>
          <w:rStyle w:val="9"/>
          <w:rFonts w:hint="eastAsia" w:ascii="宋体" w:hAnsi="宋体" w:eastAsia="宋体" w:cs="宋体"/>
          <w:b/>
          <w:bCs w:val="0"/>
          <w:spacing w:val="0"/>
          <w:sz w:val="30"/>
          <w:szCs w:val="30"/>
        </w:rPr>
        <w:t>备案编号：</w:t>
      </w:r>
      <w:r>
        <w:rPr>
          <w:rFonts w:hint="eastAsia" w:ascii="宋体" w:hAnsi="宋体" w:eastAsia="宋体" w:cs="宋体"/>
          <w:b/>
          <w:bCs w:val="0"/>
          <w:spacing w:val="0"/>
          <w:sz w:val="30"/>
          <w:szCs w:val="30"/>
        </w:rPr>
        <w:t>K-WJW-GK-202103-B2107-FJXW</w:t>
      </w:r>
    </w:p>
    <w:p>
      <w:pPr>
        <w:pStyle w:val="6"/>
        <w:keepNext w:val="0"/>
        <w:keepLines w:val="0"/>
        <w:widowControl/>
        <w:suppressLineNumbers w:val="0"/>
        <w:spacing w:before="75" w:beforeAutospacing="0" w:after="75" w:afterAutospacing="0"/>
        <w:ind w:left="0" w:right="0" w:firstLine="0"/>
        <w:rPr>
          <w:b/>
          <w:bCs w:val="0"/>
        </w:rPr>
      </w:pPr>
      <w:r>
        <w:rPr>
          <w:b/>
          <w:bCs w:val="0"/>
          <w:spacing w:val="0"/>
          <w:sz w:val="24"/>
          <w:szCs w:val="24"/>
        </w:rPr>
        <w:t> </w:t>
      </w:r>
    </w:p>
    <w:p>
      <w:pPr>
        <w:pStyle w:val="6"/>
        <w:keepNext w:val="0"/>
        <w:keepLines w:val="0"/>
        <w:widowControl/>
        <w:suppressLineNumbers w:val="0"/>
        <w:spacing w:before="75" w:beforeAutospacing="0" w:after="75" w:afterAutospacing="0"/>
        <w:ind w:right="0"/>
        <w:jc w:val="center"/>
        <w:rPr>
          <w:b/>
          <w:bCs w:val="0"/>
        </w:rPr>
      </w:pPr>
      <w:r>
        <w:rPr>
          <w:rStyle w:val="9"/>
          <w:rFonts w:hint="eastAsia" w:ascii="宋体" w:hAnsi="宋体" w:eastAsia="宋体" w:cs="宋体"/>
          <w:b/>
          <w:bCs w:val="0"/>
          <w:spacing w:val="0"/>
          <w:sz w:val="30"/>
          <w:szCs w:val="30"/>
        </w:rPr>
        <w:t>招标编号：</w:t>
      </w:r>
      <w:r>
        <w:rPr>
          <w:rFonts w:hint="eastAsia" w:ascii="宋体" w:hAnsi="宋体" w:eastAsia="宋体" w:cs="宋体"/>
          <w:b/>
          <w:bCs w:val="0"/>
          <w:spacing w:val="0"/>
          <w:sz w:val="30"/>
          <w:szCs w:val="30"/>
        </w:rPr>
        <w:t>[3500]FJXW[GK]2021008</w:t>
      </w:r>
      <w:r>
        <w:rPr>
          <w:rStyle w:val="9"/>
          <w:rFonts w:hint="eastAsia" w:ascii="宋体" w:hAnsi="宋体" w:eastAsia="宋体" w:cs="宋体"/>
          <w:b/>
          <w:bCs w:val="0"/>
          <w:spacing w:val="0"/>
          <w:sz w:val="30"/>
          <w:szCs w:val="30"/>
        </w:rPr>
        <w:br w:type="textWrapping"/>
      </w:r>
    </w:p>
    <w:p>
      <w:pPr>
        <w:pStyle w:val="6"/>
        <w:keepNext w:val="0"/>
        <w:keepLines w:val="0"/>
        <w:widowControl/>
        <w:suppressLineNumbers w:val="0"/>
        <w:spacing w:before="75" w:beforeAutospacing="0" w:after="75" w:afterAutospacing="0"/>
        <w:ind w:left="0" w:right="0" w:firstLine="0"/>
        <w:rPr>
          <w:b/>
          <w:bCs w:val="0"/>
        </w:rPr>
      </w:pPr>
      <w:r>
        <w:rPr>
          <w:b/>
          <w:bCs w:val="0"/>
          <w:spacing w:val="0"/>
          <w:sz w:val="24"/>
          <w:szCs w:val="24"/>
        </w:rPr>
        <w:t> </w:t>
      </w:r>
    </w:p>
    <w:p>
      <w:pPr>
        <w:pStyle w:val="6"/>
        <w:keepNext w:val="0"/>
        <w:keepLines w:val="0"/>
        <w:widowControl/>
        <w:suppressLineNumbers w:val="0"/>
        <w:spacing w:before="75" w:beforeAutospacing="0" w:after="75" w:afterAutospacing="0"/>
        <w:ind w:left="0" w:right="0" w:firstLine="0"/>
        <w:rPr>
          <w:b/>
          <w:bCs w:val="0"/>
        </w:rPr>
      </w:pPr>
      <w:r>
        <w:rPr>
          <w:b/>
          <w:bCs w:val="0"/>
          <w:spacing w:val="0"/>
          <w:sz w:val="24"/>
          <w:szCs w:val="24"/>
        </w:rPr>
        <w:t> </w:t>
      </w:r>
    </w:p>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p>
      <w:pPr>
        <w:pStyle w:val="6"/>
        <w:keepNext w:val="0"/>
        <w:keepLines w:val="0"/>
        <w:widowControl/>
        <w:suppressLineNumbers w:val="0"/>
        <w:spacing w:before="75" w:beforeAutospacing="0" w:after="75" w:afterAutospacing="0"/>
        <w:ind w:left="0" w:right="0" w:firstLine="0"/>
        <w:jc w:val="center"/>
        <w:rPr>
          <w:b/>
          <w:bCs w:val="0"/>
        </w:rPr>
      </w:pPr>
      <w:r>
        <w:rPr>
          <w:rStyle w:val="9"/>
          <w:rFonts w:hint="eastAsia" w:ascii="宋体" w:hAnsi="宋体" w:eastAsia="宋体" w:cs="宋体"/>
          <w:b/>
          <w:bCs w:val="0"/>
          <w:spacing w:val="0"/>
          <w:sz w:val="27"/>
          <w:szCs w:val="27"/>
        </w:rPr>
        <w:t>采购人：</w:t>
      </w:r>
      <w:r>
        <w:rPr>
          <w:b/>
          <w:bCs w:val="0"/>
          <w:spacing w:val="0"/>
          <w:sz w:val="27"/>
          <w:szCs w:val="27"/>
        </w:rPr>
        <w:t> </w:t>
      </w:r>
      <w:r>
        <w:rPr>
          <w:rFonts w:hint="eastAsia" w:ascii="宋体" w:hAnsi="宋体" w:eastAsia="宋体" w:cs="宋体"/>
          <w:b/>
          <w:bCs w:val="0"/>
          <w:spacing w:val="0"/>
          <w:sz w:val="28"/>
          <w:szCs w:val="28"/>
        </w:rPr>
        <w:t>福建省卫生健康委员会</w:t>
      </w:r>
    </w:p>
    <w:p>
      <w:pPr>
        <w:pStyle w:val="6"/>
        <w:keepNext w:val="0"/>
        <w:keepLines w:val="0"/>
        <w:widowControl/>
        <w:suppressLineNumbers w:val="0"/>
        <w:spacing w:before="75" w:beforeAutospacing="0" w:after="75" w:afterAutospacing="0"/>
        <w:ind w:left="0" w:right="0" w:firstLine="0"/>
        <w:jc w:val="center"/>
        <w:rPr>
          <w:b/>
          <w:bCs w:val="0"/>
        </w:rPr>
      </w:pPr>
      <w:r>
        <w:rPr>
          <w:rStyle w:val="9"/>
          <w:rFonts w:hint="eastAsia" w:ascii="宋体" w:hAnsi="宋体" w:eastAsia="宋体" w:cs="宋体"/>
          <w:b/>
          <w:bCs w:val="0"/>
          <w:spacing w:val="0"/>
          <w:sz w:val="28"/>
          <w:szCs w:val="28"/>
        </w:rPr>
        <w:t>代理机构：</w:t>
      </w:r>
      <w:r>
        <w:rPr>
          <w:rFonts w:hint="eastAsia" w:ascii="宋体" w:hAnsi="宋体" w:eastAsia="宋体" w:cs="宋体"/>
          <w:b/>
          <w:bCs w:val="0"/>
          <w:spacing w:val="0"/>
          <w:sz w:val="28"/>
          <w:szCs w:val="28"/>
        </w:rPr>
        <w:t>福建省新卫招标代理有限公司</w:t>
      </w:r>
    </w:p>
    <w:p>
      <w:pPr>
        <w:pStyle w:val="6"/>
        <w:keepNext w:val="0"/>
        <w:keepLines w:val="0"/>
        <w:widowControl/>
        <w:suppressLineNumbers w:val="0"/>
        <w:spacing w:before="75" w:beforeAutospacing="0" w:after="75" w:afterAutospacing="0"/>
        <w:ind w:left="0" w:right="0" w:firstLine="0"/>
        <w:jc w:val="center"/>
      </w:pPr>
      <w:r>
        <w:rPr>
          <w:spacing w:val="0"/>
          <w:sz w:val="27"/>
          <w:szCs w:val="27"/>
        </w:rPr>
        <w:t> </w:t>
      </w:r>
    </w:p>
    <w:p>
      <w:pPr>
        <w:pStyle w:val="6"/>
        <w:keepNext w:val="0"/>
        <w:keepLines w:val="0"/>
        <w:widowControl/>
        <w:suppressLineNumbers w:val="0"/>
        <w:spacing w:before="75" w:beforeAutospacing="0" w:after="75" w:afterAutospacing="0" w:line="360" w:lineRule="atLeast"/>
        <w:ind w:left="0" w:right="720" w:firstLine="0"/>
        <w:jc w:val="center"/>
      </w:pPr>
      <w:r>
        <w:rPr>
          <w:rStyle w:val="9"/>
          <w:rFonts w:hint="eastAsia" w:ascii="宋体" w:hAnsi="宋体" w:eastAsia="宋体" w:cs="宋体"/>
          <w:spacing w:val="0"/>
          <w:sz w:val="28"/>
          <w:szCs w:val="28"/>
        </w:rPr>
        <w:t>2021年04月</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31"/>
          <w:szCs w:val="31"/>
        </w:rPr>
        <w:t>第一章</w:t>
      </w:r>
      <w:r>
        <w:rPr>
          <w:rStyle w:val="9"/>
          <w:spacing w:val="0"/>
          <w:sz w:val="31"/>
          <w:szCs w:val="31"/>
        </w:rPr>
        <w:t>   </w:t>
      </w:r>
      <w:r>
        <w:rPr>
          <w:rStyle w:val="9"/>
          <w:rFonts w:hint="eastAsia" w:ascii="宋体" w:hAnsi="宋体" w:eastAsia="宋体" w:cs="宋体"/>
          <w:spacing w:val="0"/>
          <w:sz w:val="31"/>
          <w:szCs w:val="31"/>
        </w:rPr>
        <w:t>投标邀请</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福建省部分乙类大型医用设备（2021年第一批次）集中采购项目</w:t>
      </w:r>
      <w:r>
        <w:rPr>
          <w:rFonts w:hint="eastAsia" w:ascii="宋体" w:hAnsi="宋体" w:eastAsia="宋体" w:cs="宋体"/>
          <w:spacing w:val="0"/>
          <w:sz w:val="24"/>
          <w:szCs w:val="24"/>
        </w:rPr>
        <w:t>（以下简称：“本项目”）的政府采购活动，现邀请供应商参加投标。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K-WJW-GK-202103-B2107-FJXW</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[3500]FJXW[GK]2021008</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5、需要落实的政府采购政策：除特别说明外，下述政策适用于所有合同包。(1)节能产品、环境标志产品：按照《财政部 发展改革委 生态环境部 市场监管总局关于调整优化节能产品、环境标志产品政府采购执行机制的通知》财库〔2019〕9号规定执行。(2)小型、微型企业：执行《关于印发〈政府采购促进中小企业发展管理办法〉的通知》（财库〔2020〕46号）。(3)监狱企业：执行《关于政府采购支持监狱企业发展有关问题的通知》（财库【2014】68号）。(4)残疾人福利性单位：执行《关于促进残疾人就业政府采购政策的通知》（财库〔2017〕141号）。(5)执行《关于在政府采购活动中查询及使用信用记录有关问题的通知》（财库﹝2016﹞125号），按照下列规定执行：（1）投标人应在投标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9"/>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22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供应商为生产企业的，从事第一类医疗器械生产的，应取得监督管理部门颁发的《第一类医疗器械生产备案凭证》；从事第二类、第三类医疗器械生产的，应取得监督管理部门颁发的《医疗器械生产许可证》或在有效期内的《医疗器械生产企业许可证》。 ②投标供应商为经营企业的，从事第二类医疗器械经营的，应取得监督管理部门颁发的《第二类医疗器械经营备案凭证》或有效期内的《医疗器械经营企业许可证》；从事第三类医疗器械经营的，应取得监督管理部门颁发的《医疗器械经营许可证》或有效期内的《医疗器械经营企业许可证》。 ③投标货物若属于中国医疗器械注册管理范围内的，则应取得监督管理部门颁发的相应的《中华人民共和国医疗器械注册证》及《医疗器械产品注册登记表》（若有）。</w:t>
            </w:r>
          </w:p>
        </w:tc>
      </w:tr>
    </w:tbl>
    <w:p>
      <w:pPr>
        <w:keepNext w:val="0"/>
        <w:keepLines w:val="0"/>
        <w:widowControl/>
        <w:suppressLineNumbers w:val="0"/>
        <w:jc w:val="left"/>
      </w:pPr>
      <w:r>
        <w:rPr>
          <w:rStyle w:val="9"/>
          <w:rFonts w:ascii="宋体" w:hAnsi="宋体" w:eastAsia="宋体" w:cs="宋体"/>
          <w:kern w:val="0"/>
          <w:sz w:val="24"/>
          <w:szCs w:val="24"/>
          <w:lang w:val="en-US" w:eastAsia="zh-CN" w:bidi="ar"/>
        </w:rPr>
        <w:t>包：2</w:t>
      </w:r>
      <w:r>
        <w:rPr>
          <w:rFonts w:ascii="宋体" w:hAnsi="宋体" w:eastAsia="宋体" w:cs="宋体"/>
          <w:kern w:val="0"/>
          <w:sz w:val="24"/>
          <w:szCs w:val="24"/>
          <w:lang w:val="en-US" w:eastAsia="zh-CN" w:bidi="ar"/>
        </w:rPr>
        <w:t xml:space="preserve">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22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供应商为生产企业的，从事第一类医疗器械生产的，应取得监督管理部门颁发的《第一类医疗器械生产备案凭证》；从事第二类、第三类医疗器械生产的，应取得监督管理部门颁发的《医疗器械生产许可证》或在有效期内的《医疗器械生产企业许可证》。 ②投标供应商为经营企业的，从事第二类医疗器械经营的，应取得监督管理部门颁发的《第二类医疗器械经营备案凭证》或有效期内的《医疗器械经营企业许可证》；从事第三类医疗器械经营的，应取得监督管理部门颁发的《医疗器械经营许可证》或有效期内的《医疗器械经营企业许可证》。 ③投标货物若属于中国医疗器械注册管理范围内的，则应取得监督管理部门颁发的相应的《中华人民共和国医疗器械注册证》及《医疗器械产品注册登记表》（若有）。</w:t>
            </w:r>
          </w:p>
        </w:tc>
      </w:tr>
    </w:tbl>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spacing w:val="0"/>
          <w:sz w:val="24"/>
          <w:szCs w:val="24"/>
        </w:rPr>
        <w:t>※根据上述资格要求，投标文件中应提交的“投标人的资格及资信证明文件”详见招标文件第四章。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9"/>
          <w:rFonts w:hint="eastAsia" w:ascii="宋体" w:hAnsi="宋体" w:eastAsia="宋体" w:cs="宋体"/>
          <w:spacing w:val="0"/>
          <w:sz w:val="24"/>
          <w:szCs w:val="24"/>
        </w:rPr>
        <w:t>投标将被拒绝。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9"/>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9"/>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9"/>
          <w:rFonts w:hint="eastAsia" w:ascii="宋体" w:hAnsi="宋体" w:eastAsia="宋体" w:cs="宋体"/>
          <w:spacing w:val="0"/>
          <w:sz w:val="24"/>
          <w:szCs w:val="24"/>
        </w:rPr>
        <w:t>投标将被拒绝。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9"/>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12、采购人：福建省卫生健康委员会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地址：福州市鼓屏路61号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联系方法：江女士 0591-87322531</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13、代理机构：福建省新卫招标代理有限公司</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地址：福州市鼓楼区西二环中路301号东南医药大楼6层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联系方法：蔡华凯、刘鼎埕 0591-87807330</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965" w:type="pct"/>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5" w:type="pct"/>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福建省新卫招标代理有限公司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5" w:type="pct"/>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5" w:type="pct"/>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5" w:type="pct"/>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5" w:type="pct"/>
            <w:shd w:val="clear" w:color="auto" w:fill="auto"/>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jc w:val="right"/>
      </w:pPr>
      <w:r>
        <w:rPr>
          <w:rFonts w:hint="eastAsia" w:ascii="宋体" w:hAnsi="宋体" w:eastAsia="宋体" w:cs="宋体"/>
        </w:rPr>
        <w:t>金额单位：人民币元</w:t>
      </w:r>
      <w:r>
        <w:t xml:space="preserve"> </w:t>
      </w:r>
    </w:p>
    <w:tbl>
      <w:tblPr>
        <w:tblStyle w:val="7"/>
        <w:tblW w:w="500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768"/>
        <w:gridCol w:w="1696"/>
        <w:gridCol w:w="769"/>
        <w:gridCol w:w="769"/>
        <w:gridCol w:w="1821"/>
        <w:gridCol w:w="978"/>
        <w:gridCol w:w="7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jc w:val="center"/>
        </w:trPr>
        <w:tc>
          <w:tcPr>
            <w:tcW w:w="46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46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1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4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4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10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8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4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46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p>
        </w:tc>
        <w:tc>
          <w:tcPr>
            <w:tcW w:w="46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1-1</w:t>
            </w:r>
          </w:p>
        </w:tc>
        <w:tc>
          <w:tcPr>
            <w:tcW w:w="101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64排及以上CT</w:t>
            </w:r>
          </w:p>
        </w:tc>
        <w:tc>
          <w:tcPr>
            <w:tcW w:w="4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否</w:t>
            </w:r>
          </w:p>
        </w:tc>
        <w:tc>
          <w:tcPr>
            <w:tcW w:w="4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12（台）</w:t>
            </w:r>
          </w:p>
        </w:tc>
        <w:tc>
          <w:tcPr>
            <w:tcW w:w="10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45,600,000.0000</w:t>
            </w:r>
          </w:p>
        </w:tc>
        <w:tc>
          <w:tcPr>
            <w:tcW w:w="58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45600000</w:t>
            </w:r>
          </w:p>
        </w:tc>
        <w:tc>
          <w:tcPr>
            <w:tcW w:w="4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912000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46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w:t>
            </w:r>
          </w:p>
        </w:tc>
        <w:tc>
          <w:tcPr>
            <w:tcW w:w="46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2-1</w:t>
            </w:r>
          </w:p>
        </w:tc>
        <w:tc>
          <w:tcPr>
            <w:tcW w:w="101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1.5T及以上MRI</w:t>
            </w:r>
          </w:p>
        </w:tc>
        <w:tc>
          <w:tcPr>
            <w:tcW w:w="4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否</w:t>
            </w:r>
          </w:p>
        </w:tc>
        <w:tc>
          <w:tcPr>
            <w:tcW w:w="4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1（台）</w:t>
            </w:r>
          </w:p>
        </w:tc>
        <w:tc>
          <w:tcPr>
            <w:tcW w:w="10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3,200,000.0000</w:t>
            </w:r>
          </w:p>
        </w:tc>
        <w:tc>
          <w:tcPr>
            <w:tcW w:w="58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3200000</w:t>
            </w:r>
          </w:p>
        </w:tc>
        <w:tc>
          <w:tcPr>
            <w:tcW w:w="4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64000</w:t>
            </w:r>
          </w:p>
        </w:tc>
      </w:tr>
    </w:tbl>
    <w:p>
      <w:pPr>
        <w:rPr>
          <w:rStyle w:val="9"/>
          <w:rFonts w:hint="eastAsia" w:ascii="宋体" w:hAnsi="宋体" w:eastAsia="宋体" w:cs="宋体"/>
          <w:spacing w:val="0"/>
          <w:sz w:val="31"/>
          <w:szCs w:val="31"/>
        </w:rPr>
      </w:pPr>
      <w:r>
        <w:rPr>
          <w:rStyle w:val="9"/>
          <w:rFonts w:hint="eastAsia" w:ascii="宋体" w:hAnsi="宋体" w:eastAsia="宋体" w:cs="宋体"/>
          <w:spacing w:val="0"/>
          <w:sz w:val="31"/>
          <w:szCs w:val="31"/>
        </w:rPr>
        <w:br w:type="page"/>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31"/>
          <w:szCs w:val="31"/>
        </w:rPr>
        <w:t>第二章</w:t>
      </w:r>
      <w:r>
        <w:rPr>
          <w:rStyle w:val="9"/>
          <w:spacing w:val="0"/>
          <w:sz w:val="31"/>
          <w:szCs w:val="31"/>
        </w:rPr>
        <w:t>   </w:t>
      </w:r>
      <w:r>
        <w:rPr>
          <w:rStyle w:val="9"/>
          <w:rFonts w:hint="eastAsia" w:ascii="宋体" w:hAnsi="宋体" w:eastAsia="宋体" w:cs="宋体"/>
          <w:spacing w:val="0"/>
          <w:sz w:val="31"/>
          <w:szCs w:val="31"/>
        </w:rPr>
        <w:t>投标人须知前附表（表1、</w:t>
      </w:r>
      <w:r>
        <w:rPr>
          <w:rStyle w:val="9"/>
          <w:rFonts w:hint="default" w:ascii="Times New Roman" w:hAnsi="Times New Roman" w:cs="Times New Roman"/>
          <w:spacing w:val="0"/>
          <w:sz w:val="31"/>
          <w:szCs w:val="31"/>
        </w:rPr>
        <w:t>2</w:t>
      </w:r>
      <w:r>
        <w:rPr>
          <w:rStyle w:val="9"/>
          <w:rFonts w:hint="eastAsia" w:ascii="宋体" w:hAnsi="宋体" w:eastAsia="宋体" w:cs="宋体"/>
          <w:spacing w:val="0"/>
          <w:sz w:val="31"/>
          <w:szCs w:val="31"/>
        </w:rPr>
        <w:t>）</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7"/>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61"/>
        <w:gridCol w:w="1534"/>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0710" w:type="dxa"/>
            <w:gridSpan w:val="3"/>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spacing w:val="0"/>
                <w:sz w:val="24"/>
                <w:szCs w:val="24"/>
              </w:rPr>
              <w:t>投标文件的份数：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spacing w:val="0"/>
                <w:sz w:val="24"/>
                <w:szCs w:val="24"/>
              </w:rPr>
              <w:t>允许散装或活页装订的内容或材料：</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spacing w:val="0"/>
                <w:sz w:val="24"/>
                <w:szCs w:val="24"/>
              </w:rPr>
              <w:t>是否允许中标人将本项目的非主体、非关键性工作进行分包：</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spacing w:val="0"/>
                <w:sz w:val="24"/>
                <w:szCs w:val="24"/>
              </w:rPr>
              <w:t>密封及其标记的具体形式：</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9"/>
                <w:rFonts w:hint="eastAsia" w:ascii="宋体" w:hAnsi="宋体" w:eastAsia="宋体" w:cs="宋体"/>
                <w:spacing w:val="0"/>
                <w:sz w:val="24"/>
                <w:szCs w:val="24"/>
              </w:rPr>
              <w:t>投标将被拒绝。</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不承担责任。</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开标时由采购代理机构工作人员持投标人的CA卡解密已上传的电子投标文件，投标人开标现场必须携带CA，《政府采购货物和服务招标投标管理办法》规定：开标应当在招标文件确定的提交投标文件截止时间的同一时间公开进行，若因投标人未携带CA导致其电子投标文件无法在开标时正常解密，各投标人将自行承担因未携带CA而产生的相应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本项目推荐合同包1中标候选人数为1家，合同包2中标候选人数为1家。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spacing w:val="0"/>
                <w:sz w:val="24"/>
                <w:szCs w:val="24"/>
              </w:rPr>
              <w:t>  8</w:t>
            </w:r>
          </w:p>
        </w:tc>
        <w:tc>
          <w:tcPr>
            <w:tcW w:w="1590" w:type="dxa"/>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Style w:val="9"/>
                <w:rFonts w:hint="eastAsia" w:ascii="宋体" w:hAnsi="宋体" w:eastAsia="宋体" w:cs="宋体"/>
                <w:spacing w:val="0"/>
                <w:sz w:val="24"/>
                <w:szCs w:val="24"/>
              </w:rPr>
              <w:t>本项目中标人的确定（以合同包为单位）：</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根据投标人的售后服务承诺等方面，择优选择中标候选人</w:t>
            </w:r>
            <w:r>
              <w:rPr>
                <w:rFonts w:hint="eastAsia" w:ascii="宋体" w:hAnsi="宋体" w:eastAsia="宋体" w:cs="宋体"/>
                <w:spacing w:val="0"/>
                <w:sz w:val="24"/>
                <w:szCs w:val="24"/>
              </w:rPr>
              <w:t>。</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①本项目确定合同包1中标人数为1家，合同包2中标人数为1家；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6"/>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6"/>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spacing w:val="0"/>
                <w:sz w:val="24"/>
                <w:szCs w:val="24"/>
              </w:rPr>
              <w:t>招标文件的质疑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spacing w:val="0"/>
                <w:sz w:val="24"/>
                <w:szCs w:val="24"/>
              </w:rPr>
              <w:t>※除上述规定外，对招标文件提出的质疑还应符合招标文件第三章第</w:t>
            </w:r>
            <w:r>
              <w:rPr>
                <w:rStyle w:val="9"/>
                <w:rFonts w:hint="default" w:ascii="Times New Roman" w:hAnsi="Times New Roman" w:cs="Times New Roman"/>
                <w:spacing w:val="0"/>
                <w:sz w:val="24"/>
                <w:szCs w:val="24"/>
              </w:rPr>
              <w:t>15.1</w:t>
            </w:r>
            <w:r>
              <w:rPr>
                <w:rStyle w:val="9"/>
                <w:rFonts w:hint="eastAsia" w:ascii="宋体" w:hAnsi="宋体" w:eastAsia="宋体" w:cs="宋体"/>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9"/>
                <w:rFonts w:hint="eastAsia" w:ascii="宋体" w:hAnsi="宋体" w:eastAsia="宋体" w:cs="宋体"/>
                <w:spacing w:val="0"/>
                <w:sz w:val="24"/>
                <w:szCs w:val="24"/>
              </w:rPr>
              <w:t>监督管理部门：</w:t>
            </w:r>
            <w:r>
              <w:rPr>
                <w:rFonts w:hint="eastAsia" w:ascii="宋体" w:hAnsi="宋体" w:eastAsia="宋体" w:cs="宋体"/>
                <w:spacing w:val="0"/>
                <w:sz w:val="24"/>
                <w:szCs w:val="24"/>
              </w:rPr>
              <w:t>福建省财政厅</w:t>
            </w:r>
            <w:r>
              <w:rPr>
                <w:rStyle w:val="9"/>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spacing w:val="0"/>
                <w:sz w:val="24"/>
                <w:szCs w:val="24"/>
              </w:rPr>
              <w:t>财政部和福建省财政厅指定的政府采购信息发布媒体（以下简称：“指定媒体”）：</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spacing w:val="0"/>
                <w:sz w:val="24"/>
                <w:szCs w:val="24"/>
              </w:rPr>
              <w:t>※除招标文件第一章第</w:t>
            </w:r>
            <w:r>
              <w:rPr>
                <w:rStyle w:val="9"/>
                <w:rFonts w:hint="default" w:ascii="Times New Roman" w:hAnsi="Times New Roman" w:cs="Times New Roman"/>
                <w:spacing w:val="0"/>
                <w:sz w:val="24"/>
                <w:szCs w:val="24"/>
              </w:rPr>
              <w:t>11.1</w:t>
            </w:r>
            <w:r>
              <w:rPr>
                <w:rStyle w:val="9"/>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spacing w:val="0"/>
                <w:sz w:val="24"/>
                <w:szCs w:val="24"/>
              </w:rPr>
              <w:t>其他事项：</w:t>
            </w:r>
          </w:p>
          <w:p>
            <w:pPr>
              <w:pStyle w:val="6"/>
              <w:keepNext w:val="0"/>
              <w:keepLines w:val="0"/>
              <w:widowControl/>
              <w:suppressLineNumbers w:val="0"/>
              <w:wordWrap w:val="0"/>
              <w:spacing w:before="0" w:beforeAutospacing="0" w:after="0" w:afterAutospacing="0"/>
              <w:ind w:left="0" w:right="0"/>
            </w:pPr>
            <w:r>
              <w:rPr>
                <w:rStyle w:val="9"/>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9"/>
                <w:rFonts w:hint="eastAsia" w:ascii="宋体" w:hAnsi="宋体" w:eastAsia="宋体" w:cs="宋体"/>
                <w:spacing w:val="0"/>
                <w:sz w:val="24"/>
                <w:szCs w:val="24"/>
              </w:rPr>
              <w:t>支付。</w:t>
            </w:r>
            <w:r>
              <w:rPr>
                <w:rStyle w:val="9"/>
                <w:rFonts w:hint="eastAsia" w:ascii="宋体" w:hAnsi="宋体" w:eastAsia="宋体" w:cs="宋体"/>
                <w:spacing w:val="0"/>
                <w:sz w:val="24"/>
                <w:szCs w:val="24"/>
              </w:rPr>
              <w:br w:type="textWrapping"/>
            </w:r>
            <w:r>
              <w:rPr>
                <w:rStyle w:val="9"/>
                <w:rFonts w:hint="eastAsia" w:ascii="宋体" w:hAnsi="宋体" w:eastAsia="宋体" w:cs="宋体"/>
                <w:spacing w:val="0"/>
                <w:sz w:val="24"/>
                <w:szCs w:val="24"/>
              </w:rPr>
              <w:t>(2)其他：</w:t>
            </w:r>
            <w:r>
              <w:rPr>
                <w:rFonts w:hint="eastAsia" w:ascii="宋体" w:hAnsi="宋体" w:eastAsia="宋体" w:cs="宋体"/>
                <w:spacing w:val="0"/>
                <w:sz w:val="24"/>
                <w:szCs w:val="24"/>
              </w:rPr>
              <w:t>A.解释权：采购代理机构拥有本项目招标文件的最终解释权。 B.投标人提交的电子文本应用不可改写光盘制作后提交，其内容与投标人在福建省政府采购网上公开信息系统上提交的内容存在矛盾的，以网上提交的内容为准。C.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D.未实质性响应招标文件条款（“投标无效”条款）：①投标有效期不符合投标人须知前附表中表1第5项号规定的；②未按第二章投标人须知前附表中表1第6项号规定进行密封及其标记；③出现第二章投标人须知前附表中表1第13项号中规定的情形的； ④出现第二章投标人须知前附表中表2投标无效规定的；⑤出现第三章投标人须知第9、10.5、10.6、10.8、10.9、10.12条款中投标无效规定的情形；⑥出现第四章“一、资格审查”与“二、评标”中投标无效规定的情形（资格及符合性审查不合格的情形）；⑦出现第五章招标内容及要求中投标无效规定或“★”标示的内容为负偏离的的情形；⑧出现第七章投标文件格式中投标无效规定的情形。 E.质疑受理的其它要求： ①质疑人为法人或其他组织的，质疑函需逐页加盖质疑人单位公章；若本项目接受自然人投标且质疑人为自然人的，质疑函需质疑人本人逐页签名。否则质疑将不予受理。 ②在法定质疑期内质疑人须一次性提出针对同一采购程序环节的质疑，二（多）次质疑不予受理。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F.投标人对本项目招标文件有任何疑议或不认同之处，需在法定时间内按规定提出质疑，否则视为投标人接受招标文件的规定。 G.根据闽财购〔2010〕28号文件规定，若投标人的技术部分实际得分少于招标文件设定的技术部分总分50%，即视为技术部分未实质性响应招标文件要求，按无效标处理。 H.资格及资信证明部分、技术商务部分中不得出现报价部分的全部或部分的投标报价信息（或组成资料），否则视为无效投标。 I．关于招标代理服务费。①收取标准及收取方式：根据《国家发展改革委办公厅关于招标代理服务收费有关问题的通知》及本项目政府采购委托协议中“有关费用问题”的约定，本项目的招标代理服务费(中标服务费)向中标人收取，中标人应按差额定率累进法计算，向采购代理机构交纳招标代理服务费(中标服务费)。 (1)以中标通知书规定的中标金额作为收费的计算基数。 (2)招标代理服务收费的标准：？以各合同包中标金额为基数，中标金额（万元）100以内的，按1.5%计算；中标金额（万元）100－500的，按1.1%计算，中标金额（万元）500-1000的，按0.8%计算，中标金额（万元）1000-5000的，按0.5%计算，按计算后整体下浮50%收取。中标人在领取中标通知书前，以转账或汇款方式提交，请投标人报价时予以充分考虑。 ②代理服务费缴交帐户信息： 账户名：福建省新卫招标代理有限公司； 账号：7736-01-88-0000288-73； 开户行：中国光大银行福州南门支行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070" w:type="dxa"/>
            <w:gridSpan w:val="2"/>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shd w:val="clear" w:color="auto" w:fill="auto"/>
            <w:tcMar>
              <w:top w:w="75" w:type="dxa"/>
              <w:left w:w="150" w:type="dxa"/>
              <w:bottom w:w="75" w:type="dxa"/>
              <w:right w:w="150" w:type="dxa"/>
            </w:tcMar>
            <w:vAlign w:val="center"/>
          </w:tcPr>
          <w:p>
            <w:pPr>
              <w:pStyle w:val="6"/>
              <w:keepNext w:val="0"/>
              <w:keepLines w:val="0"/>
              <w:widowControl/>
              <w:suppressLineNumbers w:val="0"/>
              <w:spacing w:before="0" w:beforeAutospacing="0" w:after="0" w:afterAutospacing="0"/>
              <w:ind w:left="0" w:right="0" w:firstLine="0"/>
            </w:pPr>
            <w:r>
              <w:rPr>
                <w:rStyle w:val="9"/>
                <w:rFonts w:hint="eastAsia" w:ascii="宋体" w:hAnsi="宋体" w:eastAsia="宋体" w:cs="宋体"/>
                <w:spacing w:val="0"/>
                <w:sz w:val="24"/>
                <w:szCs w:val="24"/>
              </w:rPr>
              <w:t>后有表</w:t>
            </w:r>
            <w:r>
              <w:rPr>
                <w:rStyle w:val="9"/>
                <w:rFonts w:hint="default" w:ascii="Times New Roman" w:hAnsi="Times New Roman" w:cs="Times New Roman"/>
                <w:spacing w:val="0"/>
                <w:sz w:val="24"/>
                <w:szCs w:val="24"/>
              </w:rPr>
              <w:t>2</w:t>
            </w:r>
            <w:r>
              <w:rPr>
                <w:rStyle w:val="9"/>
                <w:rFonts w:hint="eastAsia" w:ascii="宋体" w:hAnsi="宋体" w:eastAsia="宋体" w:cs="宋体"/>
                <w:spacing w:val="0"/>
                <w:sz w:val="24"/>
                <w:szCs w:val="24"/>
              </w:rPr>
              <w:t>，请勿遗漏。</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7"/>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22"/>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1115" w:type="dxa"/>
            <w:gridSpan w:val="2"/>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9"/>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80" w:type="dxa"/>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shd w:val="clear" w:color="auto" w:fill="auto"/>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“1.1成立年限满1年及以上的投标人，提供经审计的上一年度的年度财务报告。1.2成立年限满半年但不足1年的投标人，提供该半年度中任一季度的季度财务报告或该半年度的半年度财务报告。”</w:t>
            </w:r>
            <w:r>
              <w:rPr>
                <w:rFonts w:hint="eastAsia" w:ascii="宋体" w:hAnsi="宋体" w:eastAsia="宋体" w:cs="宋体"/>
                <w:spacing w:val="0"/>
                <w:sz w:val="24"/>
                <w:szCs w:val="24"/>
              </w:rPr>
              <w:t>的内容</w:t>
            </w:r>
            <w:r>
              <w:rPr>
                <w:rStyle w:val="9"/>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“1.1成立年限满1年及以上的投标人，提供经审计的2019年度或2020年度的年度财务报告。1.2成立年限满半年但不足1年的投标人，提供该半年度中任一季度的季度财务报告或该半年度的半年度财务报告。”</w:t>
            </w:r>
            <w:r>
              <w:rPr>
                <w:rFonts w:hint="eastAsia" w:ascii="宋体" w:hAnsi="宋体" w:eastAsia="宋体" w:cs="宋体"/>
                <w:spacing w:val="0"/>
                <w:sz w:val="24"/>
                <w:szCs w:val="24"/>
              </w:rPr>
              <w:t>后适用本项目的电子招标投标活动。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9"/>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9"/>
                <w:rFonts w:hint="eastAsia" w:ascii="宋体" w:hAnsi="宋体" w:eastAsia="宋体" w:cs="宋体"/>
                <w:spacing w:val="0"/>
                <w:sz w:val="24"/>
                <w:szCs w:val="24"/>
              </w:rPr>
              <w:t>资格审查小组、评标委员会将按照不利于投标人的内容进行认定。</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9"/>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6"/>
              <w:keepNext w:val="0"/>
              <w:keepLines w:val="0"/>
              <w:widowControl/>
              <w:suppressLineNumbers w:val="0"/>
              <w:wordWrap w:val="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9"/>
                <w:rFonts w:hint="eastAsia" w:ascii="宋体" w:hAnsi="宋体" w:eastAsia="宋体" w:cs="宋体"/>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wordWrap w:val="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9"/>
                <w:rFonts w:hint="eastAsia" w:ascii="宋体" w:hAnsi="宋体" w:eastAsia="宋体" w:cs="宋体"/>
                <w:sz w:val="24"/>
                <w:szCs w:val="24"/>
              </w:rPr>
              <w:t>（资格审查小组、评标委员会将核对纸质投标文件正本，未提供原件的证明材料或资料将导致投标无效）。</w:t>
            </w:r>
          </w:p>
          <w:p>
            <w:pPr>
              <w:pStyle w:val="6"/>
              <w:keepNext w:val="0"/>
              <w:keepLines w:val="0"/>
              <w:widowControl/>
              <w:suppressLineNumbers w:val="0"/>
              <w:wordWrap w:val="0"/>
            </w:pPr>
            <w:r>
              <w:rPr>
                <w:rFonts w:hint="eastAsia" w:ascii="宋体" w:hAnsi="宋体" w:eastAsia="宋体" w:cs="宋体"/>
                <w:sz w:val="24"/>
                <w:szCs w:val="24"/>
              </w:rPr>
              <w:t>c.《检察机关行贿犯罪档案查询结果告知函》</w:t>
            </w:r>
          </w:p>
          <w:p>
            <w:pPr>
              <w:pStyle w:val="6"/>
              <w:keepNext w:val="0"/>
              <w:keepLines w:val="0"/>
              <w:widowControl/>
              <w:suppressLineNumbers w:val="0"/>
              <w:wordWrap w:val="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6"/>
              <w:keepNext w:val="0"/>
              <w:keepLines w:val="0"/>
              <w:widowControl/>
              <w:suppressLineNumbers w:val="0"/>
              <w:wordWrap w:val="0"/>
            </w:pPr>
            <w:r>
              <w:rPr>
                <w:rFonts w:hint="eastAsia" w:ascii="宋体" w:hAnsi="宋体" w:eastAsia="宋体" w:cs="宋体"/>
                <w:sz w:val="24"/>
                <w:szCs w:val="24"/>
              </w:rPr>
              <w:t>c2《检察机关行贿犯罪档案查询结果告知函》应在有效期内且内容完整、清晰、整洁，否则</w:t>
            </w:r>
            <w:r>
              <w:rPr>
                <w:rStyle w:val="9"/>
                <w:rFonts w:hint="eastAsia" w:ascii="宋体" w:hAnsi="宋体" w:eastAsia="宋体" w:cs="宋体"/>
                <w:sz w:val="24"/>
                <w:szCs w:val="24"/>
              </w:rPr>
              <w:t>投标无效。</w:t>
            </w:r>
          </w:p>
          <w:p>
            <w:pPr>
              <w:pStyle w:val="6"/>
              <w:keepNext w:val="0"/>
              <w:keepLines w:val="0"/>
              <w:widowControl/>
              <w:suppressLineNumbers w:val="0"/>
              <w:wordWrap w:val="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9"/>
                <w:rFonts w:hint="eastAsia" w:ascii="宋体" w:hAnsi="宋体" w:eastAsia="宋体" w:cs="宋体"/>
                <w:sz w:val="24"/>
                <w:szCs w:val="24"/>
              </w:rPr>
              <w:t>均视同有效。</w:t>
            </w:r>
          </w:p>
          <w:p>
            <w:pPr>
              <w:pStyle w:val="6"/>
              <w:keepNext w:val="0"/>
              <w:keepLines w:val="0"/>
              <w:widowControl/>
              <w:suppressLineNumbers w:val="0"/>
              <w:wordWrap w:val="0"/>
              <w:spacing w:before="0" w:beforeAutospacing="0" w:after="0" w:afterAutospacing="0"/>
              <w:ind w:left="0" w:right="0"/>
            </w:pP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9"/>
                <w:rFonts w:hint="eastAsia" w:ascii="宋体" w:hAnsi="宋体" w:eastAsia="宋体" w:cs="宋体"/>
                <w:spacing w:val="0"/>
                <w:sz w:val="24"/>
                <w:szCs w:val="24"/>
              </w:rPr>
              <w:t>投标无效。</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9"/>
                <w:rFonts w:hint="eastAsia" w:ascii="宋体" w:hAnsi="宋体" w:eastAsia="宋体" w:cs="宋体"/>
                <w:spacing w:val="0"/>
                <w:sz w:val="24"/>
                <w:szCs w:val="24"/>
              </w:rPr>
              <w:t>不视为投标无效。</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9"/>
                <w:rFonts w:hint="eastAsia" w:ascii="宋体" w:hAnsi="宋体" w:eastAsia="宋体" w:cs="宋体"/>
                <w:spacing w:val="0"/>
                <w:sz w:val="24"/>
                <w:szCs w:val="24"/>
              </w:rPr>
              <w:t>投标将被拒绝。</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9"/>
                <w:rFonts w:hint="eastAsia" w:ascii="宋体" w:hAnsi="宋体" w:eastAsia="宋体" w:cs="宋体"/>
                <w:spacing w:val="0"/>
                <w:sz w:val="24"/>
                <w:szCs w:val="24"/>
              </w:rPr>
              <w:t>投标将被拒绝。</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6"/>
              <w:keepNext w:val="0"/>
              <w:keepLines w:val="0"/>
              <w:widowControl/>
              <w:suppressLineNumbers w:val="0"/>
              <w:wordWrap w:val="0"/>
            </w:pPr>
            <w:r>
              <w:rPr>
                <w:rFonts w:hint="eastAsia" w:ascii="宋体" w:hAnsi="宋体" w:eastAsia="宋体" w:cs="宋体"/>
                <w:sz w:val="24"/>
                <w:szCs w:val="24"/>
              </w:rPr>
              <w:t>b4不同投标人被福建省政府采购网上公开信息系统判定为串通投标的其他情形。</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6"/>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a、潜在供应商在福建省政府采购网上公开信息系统注册报名时应录入供应商中文全称，不应使用简称、字母、符号等，否则有可能造成电子投标无法进行或核验保证金未能通过而导致投标失败。b、投标人在开标现场用于解密的CA必须与制作该项目电子投标文件时所用CA为同一把CA，否则无法解密。 解密完成后，CA将退还投标人。c、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r>
              <w:rPr>
                <w:rFonts w:hint="eastAsia" w:ascii="宋体" w:hAnsi="宋体" w:eastAsia="宋体" w:cs="宋体"/>
                <w:spacing w:val="0"/>
                <w:sz w:val="24"/>
                <w:szCs w:val="24"/>
              </w:rPr>
              <w:t>。</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rPr>
          <w:rStyle w:val="9"/>
          <w:rFonts w:hint="eastAsia" w:ascii="宋体" w:hAnsi="宋体" w:eastAsia="宋体" w:cs="宋体"/>
          <w:spacing w:val="0"/>
          <w:sz w:val="31"/>
          <w:szCs w:val="31"/>
        </w:rPr>
      </w:pPr>
      <w:r>
        <w:rPr>
          <w:rStyle w:val="9"/>
          <w:rFonts w:hint="eastAsia" w:ascii="宋体" w:hAnsi="宋体" w:eastAsia="宋体" w:cs="宋体"/>
          <w:spacing w:val="0"/>
          <w:sz w:val="31"/>
          <w:szCs w:val="31"/>
        </w:rPr>
        <w:br w:type="page"/>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31"/>
          <w:szCs w:val="31"/>
        </w:rPr>
        <w:t>第三章   投标人须知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一、总则</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二、投标人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三、招标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福建省新卫招标代理有限公司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9"/>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福建省新卫招标代理有限公司可终止招标并发布终止公告。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8.2终止公告作为福建省新卫招标代理有限公司</w:t>
      </w:r>
      <w:r>
        <w:rPr>
          <w:rFonts w:hint="eastAsia" w:ascii="宋体" w:hAnsi="宋体" w:eastAsia="宋体" w:cs="宋体"/>
          <w:spacing w:val="0"/>
          <w:sz w:val="24"/>
          <w:szCs w:val="24"/>
        </w:rPr>
        <w:t>通知所有潜在投标人的书面形式。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四、投标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9"/>
          <w:rFonts w:hint="eastAsia" w:ascii="宋体" w:hAnsi="宋体" w:eastAsia="宋体" w:cs="宋体"/>
          <w:spacing w:val="0"/>
          <w:sz w:val="24"/>
          <w:szCs w:val="24"/>
        </w:rPr>
        <w:t>其投标无效：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spacing w:val="0"/>
          <w:sz w:val="24"/>
          <w:szCs w:val="24"/>
        </w:rPr>
        <w:t>※除本章第</w:t>
      </w:r>
      <w:r>
        <w:rPr>
          <w:rStyle w:val="9"/>
          <w:rFonts w:hint="default" w:ascii="Calibri" w:hAnsi="Calibri" w:cs="Calibri"/>
          <w:spacing w:val="0"/>
          <w:sz w:val="24"/>
          <w:szCs w:val="24"/>
        </w:rPr>
        <w:t>10.5</w:t>
      </w:r>
      <w:r>
        <w:rPr>
          <w:rStyle w:val="9"/>
          <w:rFonts w:hint="eastAsia" w:ascii="宋体" w:hAnsi="宋体" w:eastAsia="宋体" w:cs="宋体"/>
          <w:spacing w:val="0"/>
          <w:sz w:val="24"/>
          <w:szCs w:val="24"/>
        </w:rPr>
        <w:t>条第（</w:t>
      </w:r>
      <w:r>
        <w:rPr>
          <w:rStyle w:val="9"/>
          <w:rFonts w:hint="default" w:ascii="Calibri" w:hAnsi="Calibri" w:cs="Calibri"/>
          <w:spacing w:val="0"/>
          <w:sz w:val="24"/>
          <w:szCs w:val="24"/>
        </w:rPr>
        <w:t>2</w:t>
      </w:r>
      <w:r>
        <w:rPr>
          <w:rStyle w:val="9"/>
          <w:rFonts w:hint="eastAsia" w:ascii="宋体" w:hAnsi="宋体" w:eastAsia="宋体" w:cs="宋体"/>
          <w:spacing w:val="0"/>
          <w:sz w:val="24"/>
          <w:szCs w:val="24"/>
        </w:rPr>
        <w:t>）款第③点规定情形外，投标文件散装或活页装订将导致投标无效。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9"/>
          <w:rFonts w:hint="eastAsia" w:ascii="宋体" w:hAnsi="宋体" w:eastAsia="宋体" w:cs="宋体"/>
          <w:spacing w:val="0"/>
          <w:sz w:val="24"/>
          <w:szCs w:val="24"/>
        </w:rPr>
        <w:t>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9"/>
          <w:rFonts w:hint="eastAsia" w:ascii="宋体" w:hAnsi="宋体" w:eastAsia="宋体" w:cs="宋体"/>
          <w:spacing w:val="0"/>
          <w:sz w:val="24"/>
          <w:szCs w:val="24"/>
        </w:rPr>
        <w:t>投标无效。</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6"/>
        <w:keepNext w:val="0"/>
        <w:keepLines w:val="0"/>
        <w:widowControl/>
        <w:suppressLineNumbers w:val="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9"/>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9"/>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9"/>
          <w:rFonts w:hint="eastAsia" w:ascii="宋体" w:hAnsi="宋体" w:eastAsia="宋体" w:cs="宋体"/>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spacing w:val="0"/>
          <w:sz w:val="24"/>
          <w:szCs w:val="24"/>
        </w:rPr>
        <w:t>※除招标文件另有规定外，未按照上述规定提交投标保证金将导致资格审查不合格。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收到投标人书面撤回通知之日起5个工作日内退回原账户。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9"/>
          <w:rFonts w:hint="eastAsia" w:ascii="宋体" w:hAnsi="宋体" w:eastAsia="宋体" w:cs="宋体"/>
          <w:spacing w:val="0"/>
          <w:sz w:val="24"/>
          <w:szCs w:val="24"/>
        </w:rPr>
        <w:t>以福建省政府采购网上公开信息系统记载的为准。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spacing w:val="0"/>
          <w:sz w:val="24"/>
          <w:szCs w:val="24"/>
        </w:rPr>
        <w:t>※本章第</w:t>
      </w:r>
      <w:r>
        <w:rPr>
          <w:rStyle w:val="9"/>
          <w:rFonts w:hint="default" w:ascii="Calibri" w:hAnsi="Calibri" w:cs="Calibri"/>
          <w:spacing w:val="0"/>
          <w:sz w:val="24"/>
          <w:szCs w:val="24"/>
        </w:rPr>
        <w:t>10.9</w:t>
      </w:r>
      <w:r>
        <w:rPr>
          <w:rStyle w:val="9"/>
          <w:rFonts w:hint="eastAsia" w:ascii="宋体" w:hAnsi="宋体" w:eastAsia="宋体" w:cs="宋体"/>
          <w:spacing w:val="0"/>
          <w:sz w:val="24"/>
          <w:szCs w:val="24"/>
        </w:rPr>
        <w:t>条第（</w:t>
      </w:r>
      <w:r>
        <w:rPr>
          <w:rStyle w:val="9"/>
          <w:rFonts w:hint="default" w:ascii="Calibri" w:hAnsi="Calibri" w:cs="Calibri"/>
          <w:spacing w:val="0"/>
          <w:sz w:val="24"/>
          <w:szCs w:val="24"/>
        </w:rPr>
        <w:t>4</w:t>
      </w:r>
      <w:r>
        <w:rPr>
          <w:rStyle w:val="9"/>
          <w:rFonts w:hint="eastAsia" w:ascii="宋体" w:hAnsi="宋体" w:eastAsia="宋体" w:cs="宋体"/>
          <w:spacing w:val="0"/>
          <w:sz w:val="24"/>
          <w:szCs w:val="24"/>
        </w:rPr>
        <w:t>）款第①、②、③点规定的投标保证金退还时限不包括因投标人自身原因导致无法及时退还而增加的时间。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6"/>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spacing w:val="0"/>
          <w:sz w:val="24"/>
          <w:szCs w:val="24"/>
        </w:rPr>
        <w:t>※若上述投标保证金不予退还情形给采购人（采购代理机构）造成损失，则投标人还要承担相应的赔偿责任。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9"/>
          <w:rFonts w:hint="eastAsia" w:ascii="宋体" w:hAnsi="宋体" w:eastAsia="宋体" w:cs="宋体"/>
          <w:spacing w:val="0"/>
          <w:sz w:val="24"/>
          <w:szCs w:val="24"/>
        </w:rPr>
        <w:t>否则将被拒收。</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spacing w:val="0"/>
          <w:sz w:val="24"/>
          <w:szCs w:val="24"/>
        </w:rPr>
        <w:t>※按照上述规定提交的补充、修改内容作为投标文件组成部分。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五、开标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将在招标文件载明的开标时间及地点主持召开开标会，并邀请投标人参加。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派出，现场监督人员（若有）可由有关方面派出。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spacing w:val="0"/>
          <w:sz w:val="24"/>
          <w:szCs w:val="24"/>
        </w:rPr>
        <w:t>※若出现本章第</w:t>
      </w:r>
      <w:r>
        <w:rPr>
          <w:rStyle w:val="9"/>
          <w:rFonts w:hint="default" w:ascii="Calibri" w:hAnsi="Calibri" w:cs="Calibri"/>
          <w:spacing w:val="0"/>
          <w:sz w:val="24"/>
          <w:szCs w:val="24"/>
        </w:rPr>
        <w:t>11.4</w:t>
      </w:r>
      <w:r>
        <w:rPr>
          <w:rStyle w:val="9"/>
          <w:rFonts w:hint="eastAsia" w:ascii="宋体" w:hAnsi="宋体" w:eastAsia="宋体" w:cs="宋体"/>
          <w:spacing w:val="0"/>
          <w:sz w:val="24"/>
          <w:szCs w:val="24"/>
        </w:rPr>
        <w:t>条第（</w:t>
      </w:r>
      <w:r>
        <w:rPr>
          <w:rStyle w:val="9"/>
          <w:rFonts w:hint="default" w:ascii="Calibri" w:hAnsi="Calibri" w:cs="Calibri"/>
          <w:spacing w:val="0"/>
          <w:sz w:val="24"/>
          <w:szCs w:val="24"/>
        </w:rPr>
        <w:t>4</w:t>
      </w:r>
      <w:r>
        <w:rPr>
          <w:rStyle w:val="9"/>
          <w:rFonts w:hint="eastAsia" w:ascii="宋体" w:hAnsi="宋体" w:eastAsia="宋体" w:cs="宋体"/>
          <w:spacing w:val="0"/>
          <w:sz w:val="24"/>
          <w:szCs w:val="24"/>
        </w:rPr>
        <w:t>）、（</w:t>
      </w:r>
      <w:r>
        <w:rPr>
          <w:rStyle w:val="9"/>
          <w:rFonts w:hint="default" w:ascii="Calibri" w:hAnsi="Calibri" w:cs="Calibri"/>
          <w:spacing w:val="0"/>
          <w:sz w:val="24"/>
          <w:szCs w:val="24"/>
        </w:rPr>
        <w:t>5</w:t>
      </w:r>
      <w:r>
        <w:rPr>
          <w:rStyle w:val="9"/>
          <w:rFonts w:hint="eastAsia" w:ascii="宋体" w:hAnsi="宋体" w:eastAsia="宋体" w:cs="宋体"/>
          <w:spacing w:val="0"/>
          <w:sz w:val="24"/>
          <w:szCs w:val="24"/>
        </w:rPr>
        <w:t>）、（</w:t>
      </w:r>
      <w:r>
        <w:rPr>
          <w:rStyle w:val="9"/>
          <w:rFonts w:hint="default" w:ascii="Calibri" w:hAnsi="Calibri" w:cs="Calibri"/>
          <w:spacing w:val="0"/>
          <w:sz w:val="24"/>
          <w:szCs w:val="24"/>
        </w:rPr>
        <w:t>6</w:t>
      </w:r>
      <w:r>
        <w:rPr>
          <w:rStyle w:val="9"/>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9"/>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福建省新卫招标代理有限公司</w:t>
      </w:r>
      <w:r>
        <w:rPr>
          <w:rStyle w:val="9"/>
          <w:rFonts w:hint="eastAsia" w:ascii="宋体" w:hAnsi="宋体" w:eastAsia="宋体" w:cs="宋体"/>
          <w:spacing w:val="0"/>
          <w:sz w:val="24"/>
          <w:szCs w:val="24"/>
        </w:rPr>
        <w:t>提出任何疑义或要求（包括质疑）。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六、中标与政府采购合同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将在招标文件载明的指定媒体以中标公告的形式发布中标结果。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通知除中标人外的其他投标人没有中标的书面形式。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将向中标人发出中标通知书。</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七、询问、质疑与投诉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14.1潜在投标人或投标人对本次采购活动的有关事项若有疑问，可向福建省新卫招标代理有限公司提出询问，福建省新卫招标代理有限公司将按照政府采购法及实施条例的有关规定进行答复。</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新卫招标代理有限公司对其质疑作出的处理结果，如：暂停招标投标活动、修改招标文件、停止或纠正违法违规行为、中标结果无效、废标、重新招标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9"/>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6"/>
        <w:keepNext w:val="0"/>
        <w:keepLines w:val="0"/>
        <w:widowControl/>
        <w:suppressLineNumbers w:val="0"/>
        <w:ind w:left="0" w:firstLine="480"/>
      </w:pPr>
      <w:r>
        <w:rPr>
          <w:rStyle w:val="9"/>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6"/>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八、政府采购政策</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keepNext w:val="0"/>
        <w:keepLines w:val="0"/>
        <w:widowControl/>
        <w:suppressLineNumbers w:val="0"/>
        <w:spacing w:before="75" w:beforeAutospacing="0" w:after="75" w:afterAutospacing="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9"/>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6"/>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（1）中小企业指符合下列条件的中型、小型、微型企业：</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②符合中小企业划分标准的个体工商户，在政府采购活动中视同中小企业。</w:t>
      </w:r>
    </w:p>
    <w:p>
      <w:pPr>
        <w:pStyle w:val="6"/>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②在工程采购项目中，工程由中小企业承建，即工程施工单位为中小企业；</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 xml:space="preserve">在货物采购项目中，供应商提供的货物既有中小企业制造货物，也有大型企业制造货物的，不享受本办法规定的中小企业扶持政策。 </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6"/>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6"/>
        <w:keepNext w:val="0"/>
        <w:keepLines w:val="0"/>
        <w:widowControl/>
        <w:suppressLineNumbers w:val="0"/>
        <w:spacing w:before="75" w:beforeAutospacing="0" w:after="240" w:afterAutospacing="0"/>
        <w:ind w:left="0" w:firstLine="480"/>
      </w:pPr>
      <w:r>
        <w:rPr>
          <w:rFonts w:hint="eastAsia" w:ascii="宋体" w:hAnsi="宋体" w:eastAsia="宋体" w:cs="宋体"/>
          <w:sz w:val="24"/>
          <w:szCs w:val="24"/>
        </w:rPr>
        <w:t>②监狱企业视同小型、微型企业。</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（4）残疾人福利性单位指同时符合下列条件的单位：</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②依法与安置的每位残疾人签订了一年以上（含一年）的劳动合同或服务协议；</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6"/>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6"/>
        <w:keepNext w:val="0"/>
        <w:keepLines w:val="0"/>
        <w:widowControl/>
        <w:suppressLineNumbers w:val="0"/>
        <w:spacing w:before="75" w:beforeAutospacing="0" w:after="75" w:afterAutospacing="0"/>
        <w:ind w:left="0" w:firstLine="480"/>
      </w:pPr>
      <w:r>
        <w:rPr>
          <w:rStyle w:val="9"/>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九、本项目的有关信息</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十、其他事项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rPr>
          <w:rStyle w:val="9"/>
          <w:rFonts w:hint="eastAsia" w:ascii="宋体" w:hAnsi="宋体" w:eastAsia="宋体" w:cs="宋体"/>
          <w:spacing w:val="0"/>
          <w:sz w:val="31"/>
          <w:szCs w:val="31"/>
        </w:rPr>
      </w:pPr>
      <w:r>
        <w:rPr>
          <w:rStyle w:val="9"/>
          <w:rFonts w:hint="eastAsia" w:ascii="宋体" w:hAnsi="宋体" w:eastAsia="宋体" w:cs="宋体"/>
          <w:spacing w:val="0"/>
          <w:sz w:val="31"/>
          <w:szCs w:val="31"/>
        </w:rPr>
        <w:br w:type="page"/>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31"/>
          <w:szCs w:val="31"/>
        </w:rPr>
        <w:t>第四章   资格审查与评标</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一、资格审查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负责资格审查小组的组建及资格审查工作的组织。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的工作人员。</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6"/>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22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6"/>
        <w:keepNext w:val="0"/>
        <w:keepLines w:val="0"/>
        <w:widowControl/>
        <w:suppressLineNumbers w:val="0"/>
        <w:spacing w:before="75" w:beforeAutospacing="0" w:after="75" w:afterAutospacing="0"/>
        <w:ind w:left="0" w:right="0" w:firstLine="480"/>
      </w:pPr>
      <w:r>
        <w:rPr>
          <w:rStyle w:val="9"/>
          <w:spacing w:val="0"/>
          <w:sz w:val="24"/>
          <w:szCs w:val="24"/>
        </w:rPr>
        <w:t>包：1</w:t>
      </w:r>
      <w:r>
        <w:rPr>
          <w:spacing w:val="0"/>
          <w:sz w:val="24"/>
          <w:szCs w:val="24"/>
        </w:rPr>
        <w:t xml:space="preserve">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22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供应商为生产企业的，从事第一类医疗器械生产的，应取得监督管理部门颁发的《第一类医疗器械生产备案凭证》；从事第二类、第三类医疗器械生产的，应取得监督管理部门颁发的《医疗器械生产许可证》或在有效期内的《医疗器械生产企业许可证》。 ②投标供应商为经营企业的，从事第二类医疗器械经营的，应取得监督管理部门颁发的《第二类医疗器械经营备案凭证》或有效期内的《医疗器械经营企业许可证》；从事第三类医疗器械经营的，应取得监督管理部门颁发的《医疗器械经营许可证》或有效期内的《医疗器械经营企业许可证》。 ③投标货物若属于中国医疗器械注册管理范围内的，则应取得监督管理部门颁发的相应的《中华人民共和国医疗器械注册证》及《医疗器械产品注册登记表》（若有）。</w:t>
            </w:r>
          </w:p>
        </w:tc>
      </w:tr>
    </w:tbl>
    <w:p>
      <w:pPr>
        <w:keepNext w:val="0"/>
        <w:keepLines w:val="0"/>
        <w:widowControl/>
        <w:suppressLineNumbers w:val="0"/>
        <w:jc w:val="left"/>
      </w:pPr>
      <w:r>
        <w:rPr>
          <w:rStyle w:val="9"/>
          <w:rFonts w:ascii="宋体" w:hAnsi="宋体" w:eastAsia="宋体" w:cs="宋体"/>
          <w:kern w:val="0"/>
          <w:sz w:val="24"/>
          <w:szCs w:val="24"/>
          <w:lang w:val="en-US" w:eastAsia="zh-CN" w:bidi="ar"/>
        </w:rPr>
        <w:t>包：2</w:t>
      </w:r>
      <w:r>
        <w:rPr>
          <w:rFonts w:ascii="宋体" w:hAnsi="宋体" w:eastAsia="宋体" w:cs="宋体"/>
          <w:kern w:val="0"/>
          <w:sz w:val="24"/>
          <w:szCs w:val="24"/>
          <w:lang w:val="en-US" w:eastAsia="zh-CN" w:bidi="ar"/>
        </w:rPr>
        <w:t xml:space="preserve">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22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供应商为生产企业的，从事第一类医疗器械生产的，应取得监督管理部门颁发的《第一类医疗器械生产备案凭证》；从事第二类、第三类医疗器械生产的，应取得监督管理部门颁发的《医疗器械生产许可证》或在有效期内的《医疗器械生产企业许可证》。 ②投标供应商为经营企业的，从事第二类医疗器械经营的，应取得监督管理部门颁发的《第二类医疗器械经营备案凭证》或有效期内的《医疗器械经营企业许可证》；从事第三类医疗器械经营的，应取得监督管理部门颁发的《医疗器械经营许可证》或有效期内的《医疗器械经营企业许可证》。 ③投标货物若属于中国医疗器械注册管理范围内的，则应取得监督管理部门颁发的相应的《中华人民共和国医疗器械注册证》及《医疗器械产品注册登记表》（若有）。</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9"/>
          <w:rFonts w:hint="eastAsia" w:ascii="宋体" w:hAnsi="宋体" w:eastAsia="宋体" w:cs="宋体"/>
          <w:spacing w:val="0"/>
          <w:sz w:val="24"/>
          <w:szCs w:val="24"/>
        </w:rPr>
        <w:t>资格审查不合格：</w:t>
      </w:r>
      <w:r>
        <w:rPr>
          <w:rStyle w:val="9"/>
          <w:rFonts w:hint="eastAsia" w:ascii="宋体" w:hAnsi="宋体" w:eastAsia="宋体" w:cs="宋体"/>
          <w:spacing w:val="0"/>
          <w:sz w:val="24"/>
          <w:szCs w:val="24"/>
        </w:rPr>
        <w:br w:type="textWrapping"/>
      </w:r>
      <w:r>
        <w:rPr>
          <w:rFonts w:hint="eastAsia" w:ascii="宋体" w:hAnsi="宋体" w:eastAsia="宋体" w:cs="宋体"/>
        </w:rPr>
        <w:t>  （1）一般情形：</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6"/>
        <w:keepNext w:val="0"/>
        <w:keepLines w:val="0"/>
        <w:widowControl/>
        <w:suppressLineNumbers w:val="0"/>
        <w:ind w:left="0" w:firstLine="480"/>
      </w:pPr>
      <w:r>
        <w:rPr>
          <w:rStyle w:val="9"/>
        </w:rPr>
        <w:t>包：1</w:t>
      </w:r>
      <w:r>
        <w:t xml:space="preserve">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tblCellSpacing w:w="0" w:type="dxa"/>
        </w:trPr>
        <w:tc>
          <w:tcPr>
            <w:tcW w:w="500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资格及资信证明部分中不得出现报价部分的全部或部分的投标报价信息（或组成资料），否则资格审查不合格。</w:t>
            </w:r>
          </w:p>
        </w:tc>
      </w:tr>
    </w:tbl>
    <w:p>
      <w:pPr>
        <w:keepNext w:val="0"/>
        <w:keepLines w:val="0"/>
        <w:widowControl/>
        <w:suppressLineNumbers w:val="0"/>
        <w:jc w:val="left"/>
      </w:pPr>
      <w:r>
        <w:rPr>
          <w:rStyle w:val="9"/>
          <w:rFonts w:ascii="宋体" w:hAnsi="宋体" w:eastAsia="宋体" w:cs="宋体"/>
          <w:kern w:val="0"/>
          <w:sz w:val="24"/>
          <w:szCs w:val="24"/>
          <w:lang w:val="en-US" w:eastAsia="zh-CN" w:bidi="ar"/>
        </w:rPr>
        <w:t>包：2</w:t>
      </w:r>
      <w:r>
        <w:rPr>
          <w:rFonts w:ascii="宋体" w:hAnsi="宋体" w:eastAsia="宋体" w:cs="宋体"/>
          <w:kern w:val="0"/>
          <w:sz w:val="24"/>
          <w:szCs w:val="24"/>
          <w:lang w:val="en-US" w:eastAsia="zh-CN" w:bidi="ar"/>
        </w:rPr>
        <w:t xml:space="preserve">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资格及资信证明部分中不得出现报价部分的全部或部分的投标报价信息（或组成资料），否则资格审查不合格。</w:t>
            </w:r>
          </w:p>
        </w:tc>
      </w:tr>
    </w:tbl>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统一对外发布。</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二、评标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福建省新卫招标代理有限公司负责评标委员会的组建及评标工作的组织。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统一对外发布。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或投标人提供的要求保密的资料，不得摘记翻印和外传。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9"/>
          <w:rFonts w:hint="eastAsia" w:ascii="宋体" w:hAnsi="宋体" w:eastAsia="宋体" w:cs="宋体"/>
          <w:spacing w:val="0"/>
          <w:sz w:val="24"/>
          <w:szCs w:val="24"/>
        </w:rPr>
        <w:t>符合性审查不合格：</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包一般情形 </w:t>
      </w:r>
      <w:r>
        <w:br w:type="textWrapping"/>
      </w:r>
      <w:r>
        <w:rPr>
          <w:rStyle w:val="9"/>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 (2)投标有效期不满足招标文件要求的； (3)投标内容与招标内容及要求有重大偏离或保留的； (4)投标文件中提供虚假或失实资料的； (5)明显不符合技术规格、技术标准的要求； (6)投标人附有采购人不能接受的条件； (7)一个投标人只能提交一个投标文件； (8)投标文件组成不符合招标文件要求的； (9)投标文件的资格及资信证明部分、技术商务部分中出现报价部分的全部或部分的投标报价信息（或组成资料）； (10)属于招标文件规定评标委员会应否决其投标的情形，无效投标条款的；（11）按照闽财购〔2010〕28号文件规定，若投标供应商的技术部分实际得分少于招标文件设定的技术部分总分50%，即视为技术部分未实质性响应招标文件要求，按无效投标处理。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 (2)投标有效期不满足招标文件要求的； (3)投标内容与招标内容及要求有重大偏离或保留的； (4)投标文件中提供虚假或失实资料的； (5)投标人附有采购人不能接受的条件；(6)投标人的交付地点、交付时间、支付方式、供货方式、售后服务、质保期等商务条件不符合招标文件要求，或不接受招标文件规定的合同款支付方式； (7)投标文件载明的货物包装方式、检验标准和方法等不符合招标文件要求或未载明货物包装方式、检验标准和方法的； (8)一个投标人只能提交一个投标文件；(9)投标文件组成不符合招标文件要求的； (10)投标文件的商务部分中出现报价部分的全部或部分的投标报价信息（或组成资料）； (11)属于招标文件规定评标委员会应否决其投标的情形，无效投标条款的；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包：2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包一般情形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 (2)投标有效期不满足招标文件要求的； (3)投标内容与招标内容及要求有重大偏离或保留的； (4)投标文件中提供虚假或失实资料的； (5)明显不符合技术规格、技术标准的要求； (6)投标人附有采购人不能接受的条件； (7)一个投标人只能提交一个投标文件； (8)投标文件组成不符合招标文件要求的； (9)投标文件的资格及资信证明部分、技术商务部分中出现报价部分的全部或部分的投标报价信息（或组成资料）； (10)属于招标文件规定评标委员会应否决其投标的情形，无效投标条款的；（11）按照闽财购〔2010〕28号文件规定，若投标供应商的技术部分实际得分少于招标文件设定的技术部分总分50%，即视为技术部分未实质性响应招标文件要求，按无效投标处理。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 (2)投标有效期不满足招标文件要求的； (3)投标内容与招标内容及要求有重大偏离或保留的； (4)投标文件中提供虚假或失实资料的； (5)投标人附有采购人不能接受的条件；(6)投标人的交付地点、交付时间、支付方式、供货方式、售后服务、质保期等商务条件不符合招标文件要求，或不接受招标文件规定的合同款支付方式； (7)投标文件载明的货物包装方式、检验标准和方法等不符合招标文件要求或未载明货物包装方式、检验标准和方法的； (8)一个投标人只能提交一个投标文件；(9)投标文件组成不符合招标文件要求的； (10)投标文件的商务部分中出现报价部分的全部或部分的投标报价信息（或组成资料）； (11)属于招标文件规定评标委员会应否决其投标的情形，无效投标条款的；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spacing w:val="0"/>
          <w:sz w:val="24"/>
          <w:szCs w:val="24"/>
        </w:rPr>
        <w:t>※同时出现两种以上不一致的，按照前款规定的顺序修正。修正后的报价应按照本章第</w:t>
      </w:r>
      <w:r>
        <w:rPr>
          <w:rStyle w:val="9"/>
          <w:rFonts w:hint="default" w:ascii="Calibri" w:hAnsi="Calibri" w:cs="Calibri"/>
          <w:spacing w:val="0"/>
          <w:sz w:val="24"/>
          <w:szCs w:val="24"/>
        </w:rPr>
        <w:t>6.3</w:t>
      </w:r>
      <w:r>
        <w:rPr>
          <w:rStyle w:val="9"/>
          <w:rFonts w:hint="eastAsia" w:ascii="宋体" w:hAnsi="宋体" w:eastAsia="宋体" w:cs="宋体"/>
          <w:spacing w:val="0"/>
          <w:sz w:val="24"/>
          <w:szCs w:val="24"/>
        </w:rPr>
        <w:t>条第（</w:t>
      </w:r>
      <w:r>
        <w:rPr>
          <w:rStyle w:val="9"/>
          <w:rFonts w:hint="default" w:ascii="Calibri" w:hAnsi="Calibri" w:cs="Calibri"/>
          <w:spacing w:val="0"/>
          <w:sz w:val="24"/>
          <w:szCs w:val="24"/>
        </w:rPr>
        <w:t>1</w:t>
      </w:r>
      <w:r>
        <w:rPr>
          <w:rStyle w:val="9"/>
          <w:rFonts w:hint="eastAsia" w:ascii="宋体" w:hAnsi="宋体" w:eastAsia="宋体" w:cs="宋体"/>
          <w:spacing w:val="0"/>
          <w:sz w:val="24"/>
          <w:szCs w:val="24"/>
        </w:rPr>
        <w:t>）、（</w:t>
      </w:r>
      <w:r>
        <w:rPr>
          <w:rStyle w:val="9"/>
          <w:rFonts w:hint="default" w:ascii="Calibri" w:hAnsi="Calibri" w:cs="Calibri"/>
          <w:spacing w:val="0"/>
          <w:sz w:val="24"/>
          <w:szCs w:val="24"/>
        </w:rPr>
        <w:t>2</w:t>
      </w:r>
      <w:r>
        <w:rPr>
          <w:rStyle w:val="9"/>
          <w:rFonts w:hint="eastAsia" w:ascii="宋体" w:hAnsi="宋体" w:eastAsia="宋体" w:cs="宋体"/>
          <w:spacing w:val="0"/>
          <w:sz w:val="24"/>
          <w:szCs w:val="24"/>
        </w:rPr>
        <w:t>）款规定经投标人确认后产生约束力，投标人不确认的，其投标无效。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9"/>
          <w:rFonts w:hint="eastAsia" w:ascii="宋体" w:hAnsi="宋体" w:eastAsia="宋体" w:cs="宋体"/>
          <w:spacing w:val="0"/>
          <w:sz w:val="24"/>
          <w:szCs w:val="24"/>
        </w:rPr>
        <w:t>（政府采购服务类项目不适用本条款规定）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按照技术指标优劣、服务要求响应优劣、资格条件高低、商务条件高低情况依序择优确定一个投标人获得中标人推荐资格。其他同品牌投标人不作为中标候选人</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9"/>
          <w:rFonts w:hint="eastAsia" w:ascii="宋体" w:hAnsi="宋体" w:eastAsia="宋体" w:cs="宋体"/>
          <w:spacing w:val="0"/>
          <w:sz w:val="24"/>
          <w:szCs w:val="24"/>
        </w:rPr>
        <w:t>投标无效。</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评审得分相同的，则按“价格部分”的得分高低排序；若投标人的评审得分相同且价格部分得分也相同的，则按“技术部分”的得分高低排序；若评审得分相同且价格 部分与技术部分得分也相同的，则按“商务部分”的得分高低排序；若评审得分相同、价格部分得分相同且技术部分得分与商务部分得分也相同的，则根据投标人的售后服务承诺等方面，择优选择中标候选人。其他同品牌投标人不作为中标候选人</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9"/>
          <w:rFonts w:hint="eastAsia" w:ascii="宋体" w:hAnsi="宋体" w:eastAsia="宋体" w:cs="宋体"/>
          <w:spacing w:val="0"/>
          <w:sz w:val="24"/>
          <w:szCs w:val="24"/>
        </w:rPr>
        <w:t>持不同意见的评委应在评标报告上签署不同意见及理由，否则视为同意评标报告。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9"/>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6"/>
        <w:keepNext w:val="0"/>
        <w:keepLines w:val="0"/>
        <w:widowControl/>
        <w:suppressLineNumbers w:val="0"/>
        <w:spacing w:before="75" w:beforeAutospacing="0" w:after="75" w:afterAutospacing="0"/>
        <w:ind w:left="0" w:right="0" w:firstLine="480"/>
      </w:pPr>
      <w:r>
        <w:rPr>
          <w:rStyle w:val="9"/>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福建省新卫招标代理有限公司</w:t>
      </w:r>
      <w:r>
        <w:rPr>
          <w:rStyle w:val="9"/>
          <w:rFonts w:hint="eastAsia" w:ascii="宋体" w:hAnsi="宋体" w:eastAsia="宋体" w:cs="宋体"/>
          <w:spacing w:val="0"/>
          <w:sz w:val="24"/>
          <w:szCs w:val="24"/>
        </w:rPr>
        <w:t>将依法组织后续采购活动（包括但不限于：重新招标、采用其他方式采购等）。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xml:space="preserve"> 合同包1,合同包2采用综合评分法。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9"/>
          <w:rFonts w:hint="eastAsia" w:ascii="宋体" w:hAnsi="宋体" w:eastAsia="宋体" w:cs="宋体"/>
          <w:color w:val="393939"/>
          <w:sz w:val="24"/>
          <w:szCs w:val="24"/>
          <w:shd w:val="clear" w:fill="FFFFFF"/>
        </w:rPr>
        <w:t>合同包1采用综合评分法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6"/>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6"/>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6"/>
        <w:keepNext w:val="0"/>
        <w:keepLines w:val="0"/>
        <w:widowControl/>
        <w:suppressLineNumbers w:val="0"/>
        <w:ind w:left="0" w:firstLine="480"/>
      </w:pPr>
      <w:r>
        <w:rPr>
          <w:rFonts w:hint="eastAsia" w:ascii="宋体" w:hAnsi="宋体" w:eastAsia="宋体" w:cs="宋体"/>
          <w:sz w:val="24"/>
          <w:szCs w:val="24"/>
        </w:rPr>
        <w:t>（3）各项评审因素的设置如下：</w:t>
      </w:r>
      <w:r>
        <w:t xml:space="preserve"> </w:t>
      </w:r>
    </w:p>
    <w:p>
      <w:pPr>
        <w:pStyle w:val="6"/>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45</w:t>
      </w:r>
      <w:r>
        <w:rPr>
          <w:rFonts w:hint="eastAsia" w:ascii="宋体" w:hAnsi="宋体" w:eastAsia="宋体" w:cs="宋体"/>
          <w:sz w:val="24"/>
          <w:szCs w:val="24"/>
        </w:rPr>
        <w:t>分。</w:t>
      </w:r>
    </w:p>
    <w:p>
      <w:pPr>
        <w:pStyle w:val="6"/>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6"/>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7"/>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73"/>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shd w:val="clear" w:color="auto" w:fill="auto"/>
            <w:vAlign w:val="center"/>
          </w:tcPr>
          <w:p>
            <w:pPr>
              <w:keepNext w:val="0"/>
              <w:keepLines w:val="0"/>
              <w:widowControl/>
              <w:suppressLineNumbers w:val="0"/>
              <w:jc w:val="left"/>
            </w:pPr>
            <w:r>
              <w:rPr>
                <w:rStyle w:val="9"/>
                <w:rFonts w:ascii="宋体" w:hAnsi="宋体" w:eastAsia="宋体" w:cs="宋体"/>
                <w:kern w:val="0"/>
                <w:sz w:val="24"/>
                <w:szCs w:val="24"/>
                <w:lang w:val="en-US" w:eastAsia="zh-CN" w:bidi="ar"/>
              </w:rPr>
              <w:t>(一)《政府采购促进中小企业发展管理办法》价格的扣除： 1、根据财政部、工业和信息化部关于发布《政府采购促进中小企业发展管理办法》(财库〔2020〕46号)（下称“本办法”），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 应商提供的货物、工程或者服务符合下列情形的，享受本办法规定的中小企业扶持政策：(1)在货物采购项目中，货物由中小企业制造，即货物由中小企业生产且使用该中小企业商号或者注册商 标；(2)在工程采购项目中，工程由中小企业承建，即工程施工单位为中小企业；(3)在服务采购项目中，服务由中小企业承接，即提供服务的人员为中小企业依照《中华人民共和国劳动合同法》订立劳动合同的从 业人员。 在货物采购项目中，供 应商提供的货物既有中小企业制造货物，也有大型企业制造货物的，不享受本办法规定的中小企业扶持政策。 3、对于经主管预算单位统筹后未预留份额专门面向中小企业采购的采购项目，以及预留份额项目中的非预留部分采购包的项目对符合本办法规定的小微企业报价给予价格扣除：对货物或服务项目的小微企业报价给予6%的扣除，对工程项目的小微企业报价给予3%的扣除，用扣除后的价格参加评审。残疾人集中就业企业、监狱企业视同小微企业，享受评审中价格扣除的政府采购政策。 4、监狱企业参加政府采购活动时，应当提供由省 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6、采购标的对应的中小企业划分标准所属行业为工业。 注：中小企业参加政府采购活动，应当出具《政府采购促进中小企业发展管理办法》规定的《中小企业声明函》(见采购文件相关附件), 否则不得享受相关中小企业扶持政策。评标委员会审查此项响应性只根据投标文件本身的内容，而不寻求其他的外部证据。根据财政部、工业和信息化部关于发布本办法的规定，中标（成交）供 应商享受本办法规定的中小企业扶持政策的，采购人、采购代 理机构应当随中标（成交）结果公开中标（成交）供 应商的《中小企业声明函》。供 应商按照本办法规定提供声明函内容不实的，属于提供虚假材料谋取中标（成交），依照《中华人民共和国政府采购法》等国家有关规定追究相应责任。 7、符合中小企业划分标准的个体工商户，在政府采购活动中视同中小企业。 8、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 级人民政府批准的月最低工资标准的工资；(5)提供本单位制造的货物、承担的工程或者服务(以下简称产品)，或者提供其他残疾人福利性单位制造的货物(不包括使用非残疾人福利性单位注册商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3、在政府采购活动中，残疾人福利性单位视同小型、微型企业，对残疾人福利性单位产品价格给予10%的扣除；对残疾人福利性单位与其他组织组成联合体参与政府采购活动的，残疾人福利性单位的协议合同金额占总合同金额 30%以上的，给予联合体合同金额 3%的价格扣除。残疾人福利性单位属于小微企业的，不重复享受政策(按照扣除比例较高的扣除)。 注：根据《财政部 民政部 中国残疾人联合会关于促进残疾人就业政府采购政策的通知》(财库〔2017〕 141号)的规定，中标（成交）供 应商为残疾人福利性单位的，采购代 理机构将随中标（成交）结果同时公告其《残疾人福利性单位声明函》，接受社会监督。供 应商提供的《残疾人福利性单位声明函》与事实不符的，将依照《政府采购法》第七十七条第一款的规定被追究法律责任。 (本文件中其他有关对小微企业及其报价扣除描述情况与此处不一致的，以此处为准)</w:t>
            </w:r>
          </w:p>
        </w:tc>
      </w:tr>
    </w:tbl>
    <w:p>
      <w:pPr>
        <w:pStyle w:val="6"/>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45</w:t>
      </w:r>
      <w:r>
        <w:rPr>
          <w:rFonts w:hint="eastAsia" w:ascii="宋体" w:hAnsi="宋体" w:eastAsia="宋体" w:cs="宋体"/>
          <w:sz w:val="24"/>
          <w:szCs w:val="24"/>
        </w:rPr>
        <w:t>分。</w:t>
      </w:r>
    </w:p>
    <w:tbl>
      <w:tblPr>
        <w:tblStyle w:val="7"/>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22"/>
        <w:gridCol w:w="408"/>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1、产品技术性能和功能</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45</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将依据投标人所提供的《技术和服务要求响应表》，参照招标文件中技术参数并根据以下统一标准进行评分，本合同包技术参数完全响应的为满分45分。评委评分标准如下：（1）本项目技术参数要求共分为三大类，标注“*” 号的重要技术指标每负偏离一项扣3分（共计3项）；（2）标注“▲” 号的技术参数每负偏离一项扣1.5分。（共计24项）（3）其余未标注符号的技术指标为设备基本配置要求，投标人若不满足，按无效标处理。</w:t>
            </w:r>
          </w:p>
        </w:tc>
      </w:tr>
    </w:tbl>
    <w:p>
      <w:pPr>
        <w:pStyle w:val="6"/>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tbl>
      <w:tblPr>
        <w:tblStyle w:val="7"/>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13"/>
        <w:gridCol w:w="406"/>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1、投标人业绩</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会根据各投标人所提供的2018年1月1日至本项目投标截止时间止（日期以验收证明为准）由投标人完成的同类业绩材料进行打分，每提供一份有效业绩得1分，满分3分。投标人须提供该业绩项目的中标公告（提供相关网站中标公告的下载网页并注明网址）、中标通知书复印件、采购合同文本复印件，以及能够证明该业绩项目已经采购人验收合格的相关证明文件复印件（原件备查）。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2、售后服务</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会根据各投标人提供的售后服务内容、售后服务点的设置、维护响应计划、故障响应时间、响应方式等由评委进行评分：提供的方案优的符合招标文件要求且完整、详细、设置的维修站点响应时间快的得2分；提供的方案为一般且不够周全详细的得1分；提供的售后服务方案差的或未提供售后服务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3、培训计划</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评委会根据各投标人提供的现场技术培训方案的可行性、合理性、实用性等方面满足招标文件的情况由评委进行评分：提供的方案完整、详细具体、合理可行实用的得1分；提供的方案差或未提供的不得分。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4、质保期</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投标人在满足招标文件要求的免费质保保修期的基础上，另再延长免费质保保修期的，每增加1年得1分，本项满分2分。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5、驻维修服务点售后工程师</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在满足招标文件要求的提供2人驻维修服务点售后工程师的基础上，每增加1名的得1分，满分2分。（投标人应提供工程师人员名单、身份证号、提供投标截止时间前六个月（不含投标截止时间的当月）中任一月份的在职社保证明、能维修所投设备工程师的相关证件或证明材料）</w:t>
            </w:r>
          </w:p>
        </w:tc>
      </w:tr>
    </w:tbl>
    <w:p>
      <w:pPr>
        <w:pStyle w:val="6"/>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6"/>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6"/>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6"/>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p>
    <w:tbl>
      <w:tblPr>
        <w:tblStyle w:val="7"/>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04"/>
        <w:gridCol w:w="492"/>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节能、环境标志产品加分</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7.2</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（1）执行财政部 发展改革委 生态环境部 市场监管总局印发《关于调整优化节能产品、环境标志产品政府采购执行机制的通知》(财库〔2019〕9号)的规定。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pStyle w:val="6"/>
        <w:keepNext w:val="0"/>
        <w:keepLines w:val="0"/>
        <w:widowControl/>
        <w:suppressLineNumbers w:val="0"/>
        <w:ind w:left="0" w:firstLine="480"/>
      </w:pPr>
      <w:r>
        <w:rPr>
          <w:rFonts w:hint="eastAsia" w:ascii="宋体" w:hAnsi="宋体" w:eastAsia="宋体" w:cs="宋体"/>
          <w:sz w:val="24"/>
          <w:szCs w:val="24"/>
        </w:rPr>
        <w:t>（4）中标候选人排列规则顺序如下：</w:t>
      </w:r>
      <w:r>
        <w:t xml:space="preserve"> </w:t>
      </w:r>
    </w:p>
    <w:p>
      <w:pPr>
        <w:pStyle w:val="6"/>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6"/>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6"/>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6"/>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9"/>
          <w:rFonts w:hint="eastAsia" w:ascii="宋体" w:hAnsi="宋体" w:eastAsia="宋体" w:cs="宋体"/>
          <w:color w:val="393939"/>
          <w:sz w:val="24"/>
          <w:szCs w:val="24"/>
          <w:shd w:val="clear" w:fill="FFFFFF"/>
        </w:rPr>
        <w:t>合同包2采用综合评分法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6"/>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6"/>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6"/>
        <w:keepNext w:val="0"/>
        <w:keepLines w:val="0"/>
        <w:widowControl/>
        <w:suppressLineNumbers w:val="0"/>
        <w:ind w:left="0" w:firstLine="480"/>
      </w:pPr>
      <w:r>
        <w:rPr>
          <w:rFonts w:hint="eastAsia" w:ascii="宋体" w:hAnsi="宋体" w:eastAsia="宋体" w:cs="宋体"/>
          <w:sz w:val="24"/>
          <w:szCs w:val="24"/>
        </w:rPr>
        <w:t>（3）各项评审因素的设置如下：</w:t>
      </w:r>
      <w:r>
        <w:t xml:space="preserve"> </w:t>
      </w:r>
    </w:p>
    <w:p>
      <w:pPr>
        <w:pStyle w:val="6"/>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45</w:t>
      </w:r>
      <w:r>
        <w:rPr>
          <w:rFonts w:hint="eastAsia" w:ascii="宋体" w:hAnsi="宋体" w:eastAsia="宋体" w:cs="宋体"/>
          <w:sz w:val="24"/>
          <w:szCs w:val="24"/>
        </w:rPr>
        <w:t>分。</w:t>
      </w:r>
    </w:p>
    <w:p>
      <w:pPr>
        <w:pStyle w:val="6"/>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6"/>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7"/>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73"/>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shd w:val="clear" w:color="auto" w:fill="auto"/>
            <w:vAlign w:val="center"/>
          </w:tcPr>
          <w:p>
            <w:pPr>
              <w:keepNext w:val="0"/>
              <w:keepLines w:val="0"/>
              <w:widowControl/>
              <w:suppressLineNumbers w:val="0"/>
              <w:jc w:val="left"/>
            </w:pPr>
            <w:r>
              <w:rPr>
                <w:rStyle w:val="9"/>
                <w:rFonts w:ascii="宋体" w:hAnsi="宋体" w:eastAsia="宋体" w:cs="宋体"/>
                <w:kern w:val="0"/>
                <w:sz w:val="24"/>
                <w:szCs w:val="24"/>
                <w:lang w:val="en-US" w:eastAsia="zh-CN" w:bidi="ar"/>
              </w:rPr>
              <w:t>(一)《政府采购促进中小企业发展管理办法》价格的扣除： 1、根据财政部、工业和信息化部关于发布《政府采购促进中小企业发展管理办法》(财库〔2020〕46号)（下称“本办法”），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 应商提供的货物、工程或者服务符合下列情形的，享受本办法规定的中小企业扶持政策：(1)在货物采购项目中，货物由中小企业制造，即货物由中小企业生产且使用该中小企业商号或者注册商 标；(2)在工程采购项目中，工程由中小企业承建，即工程施工单位为中小企业；(3)在服务采购项目中，服务由中小企业承接，即提供服务的人员为中小企业依照《中华人民共和国劳动合同法》订立劳动合同的从 业人员。 在货物采购项目中，供 应商提供的货物既有中小企业制造货物，也有大型企业制造货物的，不享受本办法规定的中小企业扶持政策。 3、对于经主管预算单位统筹后未预留份额专门面向中小企业采购的采购项目，以及预留份额项目中的非预留部分采购包的项目对符合本办法规定的小微企业报价给予价格扣除：对货物或服务项目的小微企业报价给予6%的扣除，对工程项目的小微企业报价给予3%的扣除，用扣除后的价格参加评审。残疾人集中就业企业、监狱企业视同小微企业，享受评审中价格扣除的政府采购政策。 4、监狱企业参加政府采购活动时，应当提供由省 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6、采购标的对应的中小企业划分标准所属行业为工业。 注：中小企业参加政府采购活动，应当出具《政府采购促进中小企业发展管理办法》规定的《中小企业声明函》(见采购文件相关附件), 否则不得享受相关中小企业扶持政策。评标委员会审查此项响应性只根据投标文件本身的内容，而不寻求其他的外部证据。根据财政部、工业和信息化部关于发布本办法的规定，中标（成交）供 应商享受本办法规定的中小企业扶持政策的，采购人、采购代 理机构应当随中标（成交）结果公开中标（成交）供 应商的《中小企业声明函》。供 应商按照本办法规定提供声明函内容不实的，属于提供虚假材料谋取中标（成交），依照《中华人民共和国政府采购法》等国家有关规定追究相应责任。 7、符合中小企业划分标准的个体工商户，在政府采购活动中视同中小企业。 8、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 级人民政府批准的月最低工资标准的工资；(5)提供本单位制造的货物、承担的工程或者服务(以下简称产品)，或者提供其他残疾人福利性单位制造的货物(不包括使用非残疾人福利性单位注册商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3、在政府采购活动中，残疾人福利性单位视同小型、微型企业，对残疾人福利性单位产品价格给予10%的扣除；对残疾人福利性单位与其他组织组成联合体参与政府采购活动的，残疾人福利性单位的协议合同金额占总合同金额 30%以上的，给予联合体合同金额 3%的价格扣除。残疾人福利性单位属于小微企业的，不重复享受政策(按照扣除比例较高的扣除)。 注：根据《财政部 民政部 中国残疾人联合会关于促进残疾人就业政府采购政策的通知》(财库〔2017〕 141号)的规定，中标（成交）供 应商为残疾人福利性单位的，采购代 理机构将随中标（成交）结果同时公告其《残疾人福利性单位声明函》，接受社会监督。供 应商提供的《残疾人福利性单位声明函》与事实不符的，将依照《政府采购法》第七十七条第一款的规定被追究法律责任。 (本文件中其他有关对小微企业及其报价扣除描述情况与此处不一致的，以此处为准)</w:t>
            </w:r>
          </w:p>
        </w:tc>
      </w:tr>
    </w:tbl>
    <w:p>
      <w:pPr>
        <w:pStyle w:val="6"/>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45</w:t>
      </w:r>
      <w:r>
        <w:rPr>
          <w:rFonts w:hint="eastAsia" w:ascii="宋体" w:hAnsi="宋体" w:eastAsia="宋体" w:cs="宋体"/>
          <w:sz w:val="24"/>
          <w:szCs w:val="24"/>
        </w:rPr>
        <w:t>分。</w:t>
      </w:r>
    </w:p>
    <w:tbl>
      <w:tblPr>
        <w:tblStyle w:val="7"/>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22"/>
        <w:gridCol w:w="408"/>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1、产品技术性能和功能</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45</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将依据投标人所提供的《技术和服务要求响应表》，参照招标文件中技术参数并根据以下统一标准进行评分，本合同包技术参数完全响应的为满分45分。评委评分标准如下：（1）本项目技术参数要求共分为三大类，标注“*” 号的重要技术指标每负偏离一项扣3分（共计3项）；（2）标注“▲” 号的技术参数每负偏离一项扣1.5分。（共计24项）（3）其余未标注符号的技术指标为设备基本配置要求，投标人若不满足，按无效标处理。</w:t>
            </w:r>
          </w:p>
        </w:tc>
      </w:tr>
    </w:tbl>
    <w:p>
      <w:pPr>
        <w:pStyle w:val="6"/>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tbl>
      <w:tblPr>
        <w:tblStyle w:val="7"/>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13"/>
        <w:gridCol w:w="406"/>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1、投标人业绩</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会根据各投标人所提供的2018年1月1日至本项目投标截止时间止（日期以验收证明为准）由投标人完成的同类业绩材料进行打分，每提供一份有效业绩得1分，满分3分。投标人须提供该业绩项目的中标公告（提供相关网站中标公告的下载网页并注明网址）、中标通知书复印件、采购合同文本复印件，以及能够证明该业绩项目已经采购人验收合格的相关证明文件复印件（原件备查）。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2、售后服务</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会根据各投标人提供的售后服务内容、售后服务点的设置、维护响应计划、故障响应时间、响应方式等由评委进行评分：提供的方案优的符合招标文件要求且完整、详细、设置的维修站点响应时间快的得2分；提供的方案为一般且不够周全详细的得1分；提供的售后服务方案差的或未提供售后服务方案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3、培训计划</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评委会根据各投标人提供的现场技术培训方案的可行性、合理性、实用性等方面满足招标文件的情况由评委进行评分：提供的方案完整、详细、具体、可行性强的得1分；提供的方案较差的或未提供的不得分。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4、质保期</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投标人在满足招标文件要求的免费质保保修期的基础上，另再延长免费质保保修期的，每增加1年得1分，本项满分2分。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5、驻维修服务点售后工程师</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在满足招标文件要求的提供2人驻维修服务点售后工程师的基础上，每增加1名的得1分，满分2分。（投标人应提供工程师人员名单、身份证号、提供投标截止时间前六个月（不含投标截止时间的当月）中任一月份的在职社保证明、能维修所投设备工程师的相关证件或证明材料）</w:t>
            </w:r>
          </w:p>
        </w:tc>
      </w:tr>
    </w:tbl>
    <w:p>
      <w:pPr>
        <w:pStyle w:val="6"/>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6"/>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6"/>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6"/>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p>
    <w:tbl>
      <w:tblPr>
        <w:tblStyle w:val="7"/>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04"/>
        <w:gridCol w:w="492"/>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Heade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节能、环境标志产品加分</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7.2</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（1）执行财政部 发展改革委 生态环境部 市场监管总局印发《关于调整优化节能产品、环境标志产品政府采购执行机制的通知》(财库〔2019〕9号)的规定。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pStyle w:val="6"/>
        <w:keepNext w:val="0"/>
        <w:keepLines w:val="0"/>
        <w:widowControl/>
        <w:suppressLineNumbers w:val="0"/>
        <w:ind w:left="0" w:firstLine="480"/>
      </w:pPr>
      <w:r>
        <w:rPr>
          <w:rFonts w:hint="eastAsia" w:ascii="宋体" w:hAnsi="宋体" w:eastAsia="宋体" w:cs="宋体"/>
          <w:sz w:val="24"/>
          <w:szCs w:val="24"/>
        </w:rPr>
        <w:t>（4）中标候选人排列规则顺序如下：</w:t>
      </w:r>
      <w:r>
        <w:t xml:space="preserve"> </w:t>
      </w:r>
    </w:p>
    <w:p>
      <w:pPr>
        <w:pStyle w:val="6"/>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6"/>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6"/>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Style w:val="9"/>
          <w:rFonts w:hint="eastAsia" w:ascii="宋体" w:hAnsi="宋体" w:eastAsia="宋体" w:cs="宋体"/>
          <w:spacing w:val="0"/>
          <w:sz w:val="31"/>
          <w:szCs w:val="31"/>
        </w:rPr>
      </w:pPr>
      <w:r>
        <w:rPr>
          <w:rStyle w:val="9"/>
          <w:rFonts w:hint="eastAsia" w:ascii="宋体" w:hAnsi="宋体" w:eastAsia="宋体" w:cs="宋体"/>
          <w:spacing w:val="0"/>
          <w:sz w:val="31"/>
          <w:szCs w:val="31"/>
        </w:rPr>
        <w:br w:type="page"/>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31"/>
          <w:szCs w:val="31"/>
        </w:rPr>
        <w:t>第五章</w:t>
      </w:r>
      <w:r>
        <w:rPr>
          <w:rStyle w:val="9"/>
          <w:spacing w:val="0"/>
          <w:sz w:val="31"/>
          <w:szCs w:val="31"/>
        </w:rPr>
        <w:t>   </w:t>
      </w:r>
      <w:r>
        <w:rPr>
          <w:rStyle w:val="9"/>
          <w:rFonts w:hint="eastAsia" w:ascii="宋体" w:hAnsi="宋体" w:eastAsia="宋体" w:cs="宋体"/>
          <w:spacing w:val="0"/>
          <w:sz w:val="31"/>
          <w:szCs w:val="31"/>
        </w:rPr>
        <w:t>招标内容及要求</w:t>
      </w:r>
    </w:p>
    <w:p>
      <w:pPr>
        <w:pStyle w:val="6"/>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6"/>
        <w:keepNext w:val="0"/>
        <w:keepLines w:val="0"/>
        <w:widowControl/>
        <w:suppressLineNumbers w:val="0"/>
        <w:autoSpaceDE w:val="0"/>
        <w:autoSpaceDN/>
        <w:ind w:left="0" w:firstLine="480"/>
      </w:pPr>
      <w:r>
        <w:rPr>
          <w:rFonts w:hint="eastAsia" w:ascii="宋体" w:hAnsi="宋体" w:eastAsia="宋体" w:cs="宋体"/>
          <w:sz w:val="24"/>
          <w:szCs w:val="24"/>
        </w:rPr>
        <w:t>1.1本项目为福建省卫生健康委员会为</w:t>
      </w:r>
      <w:r>
        <w:rPr>
          <w:rFonts w:hint="eastAsia" w:ascii="宋体" w:hAnsi="宋体" w:eastAsia="宋体" w:cs="宋体"/>
          <w:sz w:val="24"/>
          <w:szCs w:val="24"/>
          <w:lang w:eastAsia="zh-CN"/>
        </w:rPr>
        <w:t>福建</w:t>
      </w:r>
      <w:r>
        <w:rPr>
          <w:rFonts w:hint="eastAsia" w:ascii="宋体" w:hAnsi="宋体" w:eastAsia="宋体" w:cs="宋体"/>
          <w:sz w:val="24"/>
          <w:szCs w:val="24"/>
        </w:rPr>
        <w:t>省内相关公立医院集中采购部分乙类大型医用设备(</w:t>
      </w:r>
      <w:r>
        <w:rPr>
          <w:rFonts w:hint="eastAsia" w:ascii="宋体" w:hAnsi="宋体" w:eastAsia="宋体" w:cs="宋体"/>
          <w:sz w:val="24"/>
          <w:szCs w:val="24"/>
          <w:lang w:val="en-US" w:eastAsia="zh-CN"/>
        </w:rPr>
        <w:t>2021年</w:t>
      </w:r>
      <w:r>
        <w:rPr>
          <w:rFonts w:hint="eastAsia" w:ascii="宋体" w:hAnsi="宋体" w:eastAsia="宋体" w:cs="宋体"/>
          <w:sz w:val="24"/>
          <w:szCs w:val="24"/>
        </w:rPr>
        <w:t>第</w:t>
      </w:r>
      <w:r>
        <w:rPr>
          <w:rFonts w:hint="eastAsia" w:ascii="宋体" w:hAnsi="宋体" w:eastAsia="宋体" w:cs="宋体"/>
          <w:sz w:val="24"/>
          <w:szCs w:val="24"/>
          <w:lang w:eastAsia="zh-CN"/>
        </w:rPr>
        <w:t>一</w:t>
      </w:r>
      <w:r>
        <w:rPr>
          <w:rFonts w:hint="eastAsia" w:ascii="宋体" w:hAnsi="宋体" w:eastAsia="宋体" w:cs="宋体"/>
          <w:sz w:val="24"/>
          <w:szCs w:val="24"/>
        </w:rPr>
        <w:t>批次)项目，请投标人务必仔细阅读招标文件中所规定的，其中包括技术要求在内的所有细则，并如实响应本次项目所要求的技术、商务条款，若投标人提供虚假技术商务资料谋取中标的，按相关法律法规严肃处理。</w:t>
      </w:r>
    </w:p>
    <w:p>
      <w:pPr>
        <w:pStyle w:val="6"/>
        <w:keepNext w:val="0"/>
        <w:keepLines w:val="0"/>
        <w:widowControl/>
        <w:suppressLineNumbers w:val="0"/>
        <w:autoSpaceDE w:val="0"/>
        <w:autoSpaceDN/>
        <w:ind w:left="0" w:firstLine="480"/>
      </w:pPr>
      <w:r>
        <w:rPr>
          <w:rFonts w:hint="eastAsia" w:ascii="宋体" w:hAnsi="宋体" w:eastAsia="宋体" w:cs="宋体"/>
          <w:sz w:val="24"/>
          <w:szCs w:val="24"/>
        </w:rPr>
        <w:t>1.2本项目采用统招分签模式，中标人需与各设备配置医院分别签订供货合同。</w:t>
      </w:r>
    </w:p>
    <w:p>
      <w:pPr>
        <w:pStyle w:val="6"/>
        <w:keepNext w:val="0"/>
        <w:keepLines w:val="0"/>
        <w:widowControl/>
        <w:suppressLineNumbers w:val="0"/>
        <w:autoSpaceDE w:val="0"/>
        <w:autoSpaceDN/>
        <w:ind w:left="0" w:firstLine="480"/>
      </w:pPr>
      <w:r>
        <w:rPr>
          <w:rFonts w:hint="eastAsia" w:ascii="宋体" w:hAnsi="宋体" w:eastAsia="宋体" w:cs="宋体"/>
          <w:sz w:val="24"/>
          <w:szCs w:val="24"/>
        </w:rPr>
        <w:t>1.3投标人的报价应包括设备所涉及的有关项目费用进行报价，包括：产品制造、包装、劳务、管理、运输、保险、医院内安装、搬运、设备就位及现场清理、调试、检验（或抽样送检）、技术培训及技术资料、维护、保修、验收、外贸代 理费（若有）、关税（若有）、保险增值税发票等，以及所有根据合同或其它原因应由投标人支付的税金和其它应缴的费用，以及可合理推断的责任和义务。</w:t>
      </w:r>
    </w:p>
    <w:p>
      <w:pPr>
        <w:pStyle w:val="6"/>
        <w:keepNext w:val="0"/>
        <w:keepLines w:val="0"/>
        <w:widowControl/>
        <w:suppressLineNumbers w:val="0"/>
        <w:autoSpaceDE w:val="0"/>
        <w:autoSpaceDN/>
        <w:ind w:left="0" w:firstLine="480"/>
      </w:pPr>
      <w:r>
        <w:rPr>
          <w:rFonts w:hint="eastAsia" w:ascii="宋体" w:hAnsi="宋体" w:eastAsia="宋体" w:cs="宋体"/>
          <w:sz w:val="24"/>
          <w:szCs w:val="24"/>
        </w:rPr>
        <w:t>1.4若投标人所投产品为成套产品，应在纸质投标文件《投标分项报价表》中明确列出配套各设备的分项报价。</w:t>
      </w:r>
    </w:p>
    <w:p>
      <w:pPr>
        <w:pStyle w:val="6"/>
        <w:keepNext w:val="0"/>
        <w:keepLines w:val="0"/>
        <w:widowControl/>
        <w:suppressLineNumbers w:val="0"/>
        <w:ind w:left="0" w:firstLine="480"/>
      </w:pP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9"/>
          <w:rFonts w:hint="eastAsia" w:ascii="宋体" w:hAnsi="宋体" w:eastAsia="宋体" w:cs="宋体"/>
          <w:spacing w:val="0"/>
          <w:sz w:val="24"/>
          <w:szCs w:val="24"/>
        </w:rPr>
        <w:t>（以“★”标示的内容为不允许负偏离的实质性要求）</w:t>
      </w:r>
    </w:p>
    <w:p>
      <w:pPr>
        <w:pStyle w:val="6"/>
        <w:keepNext w:val="0"/>
        <w:keepLines w:val="0"/>
        <w:widowControl/>
        <w:suppressLineNumbers w:val="0"/>
        <w:spacing w:line="300" w:lineRule="auto"/>
      </w:pPr>
      <w:r>
        <w:rPr>
          <w:rStyle w:val="9"/>
          <w:rFonts w:hint="eastAsia" w:ascii="宋体" w:hAnsi="宋体" w:eastAsia="宋体" w:cs="宋体"/>
          <w:sz w:val="24"/>
          <w:szCs w:val="24"/>
        </w:rPr>
        <w:t>合同包1：X射线摄影成像系统</w:t>
      </w:r>
      <w:r>
        <w:rPr>
          <w:rFonts w:hint="eastAsia" w:ascii="宋体" w:hAnsi="宋体" w:eastAsia="宋体" w:cs="宋体"/>
          <w:sz w:val="24"/>
          <w:szCs w:val="24"/>
          <w:shd w:val="clear" w:fill="FFFFFF"/>
        </w:rPr>
        <w:t>（</w:t>
      </w:r>
      <w:r>
        <w:rPr>
          <w:rStyle w:val="9"/>
          <w:rFonts w:hint="eastAsia" w:ascii="宋体" w:hAnsi="宋体" w:eastAsia="宋体" w:cs="宋体"/>
          <w:sz w:val="24"/>
          <w:szCs w:val="24"/>
        </w:rPr>
        <w:t>64排及以上CT</w:t>
      </w:r>
      <w:r>
        <w:rPr>
          <w:rFonts w:hint="eastAsia" w:ascii="宋体" w:hAnsi="宋体" w:eastAsia="宋体" w:cs="宋体"/>
          <w:sz w:val="24"/>
          <w:szCs w:val="24"/>
          <w:shd w:val="clear" w:fill="FFFFFF"/>
        </w:rPr>
        <w:t>）</w:t>
      </w:r>
      <w:r>
        <w:rPr>
          <w:rStyle w:val="9"/>
          <w:rFonts w:hint="eastAsia" w:ascii="宋体" w:hAnsi="宋体" w:eastAsia="宋体" w:cs="宋体"/>
          <w:sz w:val="24"/>
          <w:szCs w:val="24"/>
        </w:rPr>
        <w:t>技术参数要求</w:t>
      </w:r>
    </w:p>
    <w:tbl>
      <w:tblPr>
        <w:tblStyle w:val="7"/>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05"/>
        <w:gridCol w:w="508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15" w:type="dxa"/>
        </w:trPr>
        <w:tc>
          <w:tcPr>
            <w:tcW w:w="6345" w:type="dxa"/>
            <w:gridSpan w:val="2"/>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jc w:val="center"/>
            </w:pPr>
            <w:r>
              <w:rPr>
                <w:rFonts w:hint="eastAsia" w:ascii="宋体" w:hAnsi="宋体" w:eastAsia="宋体" w:cs="宋体"/>
                <w:sz w:val="24"/>
                <w:szCs w:val="24"/>
              </w:rPr>
              <w:t>主要技术参数</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jc w:val="center"/>
            </w:pPr>
            <w:r>
              <w:rPr>
                <w:rFonts w:hint="eastAsia" w:ascii="宋体" w:hAnsi="宋体" w:eastAsia="宋体" w:cs="宋体"/>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34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Style w:val="9"/>
                <w:rFonts w:hint="eastAsia" w:ascii="宋体" w:hAnsi="宋体" w:eastAsia="宋体" w:cs="宋体"/>
                <w:sz w:val="24"/>
                <w:szCs w:val="24"/>
              </w:rPr>
              <w:t>★</w:t>
            </w:r>
            <w:r>
              <w:rPr>
                <w:rFonts w:hint="eastAsia" w:ascii="宋体" w:hAnsi="宋体" w:eastAsia="宋体" w:cs="宋体"/>
                <w:sz w:val="24"/>
                <w:szCs w:val="24"/>
              </w:rPr>
              <w:t>总体要求</w:t>
            </w:r>
          </w:p>
        </w:tc>
        <w:tc>
          <w:tcPr>
            <w:tcW w:w="2130" w:type="dxa"/>
            <w:shd w:val="clear" w:color="auto" w:fill="auto"/>
            <w:tcMar>
              <w:top w:w="0" w:type="dxa"/>
              <w:left w:w="90" w:type="dxa"/>
              <w:bottom w:w="0" w:type="dxa"/>
              <w:right w:w="90"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05" w:type="dxa"/>
            <w:gridSpan w:val="3"/>
            <w:shd w:val="clear" w:color="auto" w:fill="auto"/>
            <w:tcMar>
              <w:top w:w="0" w:type="dxa"/>
              <w:left w:w="90" w:type="dxa"/>
              <w:bottom w:w="0" w:type="dxa"/>
              <w:right w:w="90" w:type="dxa"/>
            </w:tcMar>
            <w:vAlign w:val="center"/>
          </w:tcPr>
          <w:p>
            <w:pPr>
              <w:pStyle w:val="6"/>
              <w:keepNext w:val="0"/>
              <w:keepLines w:val="0"/>
              <w:widowControl/>
              <w:suppressLineNumbers w:val="0"/>
              <w:rPr>
                <w:rFonts w:hint="eastAsia" w:eastAsia="宋体"/>
                <w:highlight w:val="none"/>
                <w:lang w:eastAsia="zh-CN"/>
              </w:rPr>
            </w:pPr>
            <w:r>
              <w:rPr>
                <w:rStyle w:val="9"/>
                <w:rFonts w:hint="eastAsia" w:ascii="宋体" w:hAnsi="宋体" w:eastAsia="宋体" w:cs="宋体"/>
                <w:sz w:val="24"/>
                <w:szCs w:val="24"/>
                <w:highlight w:val="none"/>
              </w:rPr>
              <w:t>1. 各供应 商所投机型应为64排及以上CT</w:t>
            </w:r>
            <w:r>
              <w:rPr>
                <w:rStyle w:val="9"/>
                <w:rFonts w:hint="eastAsia" w:ascii="宋体" w:hAnsi="宋体" w:eastAsia="宋体" w:cs="宋体"/>
                <w:sz w:val="24"/>
                <w:szCs w:val="24"/>
                <w:highlight w:val="none"/>
                <w:lang w:eastAsia="zh-CN"/>
              </w:rPr>
              <w:t>；</w:t>
            </w:r>
          </w:p>
          <w:p>
            <w:pPr>
              <w:pStyle w:val="6"/>
              <w:keepNext w:val="0"/>
              <w:keepLines w:val="0"/>
              <w:widowControl/>
              <w:suppressLineNumbers w:val="0"/>
              <w:rPr>
                <w:rFonts w:hint="eastAsia" w:eastAsia="宋体"/>
                <w:highlight w:val="none"/>
                <w:lang w:eastAsia="zh-CN"/>
              </w:rPr>
            </w:pPr>
            <w:r>
              <w:rPr>
                <w:rStyle w:val="9"/>
                <w:rFonts w:hint="eastAsia" w:ascii="宋体" w:hAnsi="宋体" w:eastAsia="宋体" w:cs="宋体"/>
                <w:sz w:val="24"/>
                <w:szCs w:val="24"/>
                <w:highlight w:val="none"/>
              </w:rPr>
              <w:t>2. 必须免费提供所购机型含有的所有配置及CFDA注册所有软硬件（提供技术白皮书）</w:t>
            </w:r>
            <w:r>
              <w:rPr>
                <w:rStyle w:val="9"/>
                <w:rFonts w:hint="eastAsia" w:ascii="宋体" w:hAnsi="宋体" w:eastAsia="宋体" w:cs="宋体"/>
                <w:sz w:val="24"/>
                <w:szCs w:val="24"/>
                <w:highlight w:val="none"/>
                <w:lang w:eastAsia="zh-CN"/>
              </w:rPr>
              <w:t>；</w:t>
            </w:r>
          </w:p>
          <w:p>
            <w:pPr>
              <w:pStyle w:val="6"/>
              <w:keepNext w:val="0"/>
              <w:keepLines w:val="0"/>
              <w:widowControl/>
              <w:suppressLineNumbers w:val="0"/>
              <w:rPr>
                <w:rFonts w:hint="eastAsia" w:eastAsia="宋体"/>
                <w:highlight w:val="none"/>
                <w:lang w:eastAsia="zh-CN"/>
              </w:rPr>
            </w:pPr>
            <w:r>
              <w:rPr>
                <w:rStyle w:val="9"/>
                <w:rFonts w:hint="eastAsia" w:ascii="宋体" w:hAnsi="宋体" w:eastAsia="宋体" w:cs="宋体"/>
                <w:sz w:val="24"/>
                <w:szCs w:val="24"/>
                <w:highlight w:val="none"/>
              </w:rPr>
              <w:t>3. 整机（含球管、探测器以及所配置的第三方产品等）免费维保≥2年</w:t>
            </w:r>
            <w:r>
              <w:rPr>
                <w:rStyle w:val="9"/>
                <w:rFonts w:hint="eastAsia" w:ascii="宋体" w:hAnsi="宋体" w:eastAsia="宋体" w:cs="宋体"/>
                <w:sz w:val="24"/>
                <w:szCs w:val="24"/>
                <w:highlight w:val="none"/>
                <w:lang w:eastAsia="zh-CN"/>
              </w:rPr>
              <w:t>；</w:t>
            </w:r>
          </w:p>
          <w:p>
            <w:pPr>
              <w:pStyle w:val="6"/>
              <w:keepNext w:val="0"/>
              <w:keepLines w:val="0"/>
              <w:widowControl/>
              <w:suppressLineNumbers w:val="0"/>
              <w:rPr>
                <w:rFonts w:hint="eastAsia" w:eastAsia="宋体"/>
                <w:highlight w:val="none"/>
                <w:lang w:eastAsia="zh-CN"/>
              </w:rPr>
            </w:pPr>
            <w:r>
              <w:rPr>
                <w:rStyle w:val="9"/>
                <w:rFonts w:hint="eastAsia" w:ascii="宋体" w:hAnsi="宋体" w:eastAsia="宋体" w:cs="宋体"/>
                <w:sz w:val="24"/>
                <w:szCs w:val="24"/>
                <w:highlight w:val="none"/>
              </w:rPr>
              <w:t>4. 保修期结束后应承诺整机年维保（含球管、探测器以及所配置的第三方产品等）年维保费原则上不得高于中标价的8% ，提供承诺函并根据各家医院实际需求与中标商自行协商,但须按照相关法律法规及流程执行</w:t>
            </w:r>
            <w:r>
              <w:rPr>
                <w:rStyle w:val="9"/>
                <w:rFonts w:hint="eastAsia" w:ascii="宋体" w:hAnsi="宋体" w:eastAsia="宋体" w:cs="宋体"/>
                <w:sz w:val="24"/>
                <w:szCs w:val="24"/>
                <w:highlight w:val="none"/>
                <w:lang w:eastAsia="zh-CN"/>
              </w:rPr>
              <w:t>；</w:t>
            </w:r>
          </w:p>
          <w:p>
            <w:pPr>
              <w:pStyle w:val="6"/>
              <w:keepNext w:val="0"/>
              <w:keepLines w:val="0"/>
              <w:widowControl/>
              <w:suppressLineNumbers w:val="0"/>
              <w:rPr>
                <w:rFonts w:hint="eastAsia" w:eastAsia="宋体"/>
                <w:highlight w:val="none"/>
                <w:lang w:eastAsia="zh-CN"/>
              </w:rPr>
            </w:pPr>
            <w:r>
              <w:rPr>
                <w:rStyle w:val="9"/>
                <w:rFonts w:hint="eastAsia" w:ascii="宋体" w:hAnsi="宋体" w:eastAsia="宋体" w:cs="宋体"/>
                <w:sz w:val="24"/>
                <w:szCs w:val="24"/>
                <w:highlight w:val="none"/>
              </w:rPr>
              <w:t>5.须提供最新的原厂Data Sheet技术资料（技术白皮书）或检测机构出具的合法有效的检测报告复印件佐证技术参数</w:t>
            </w:r>
            <w:r>
              <w:rPr>
                <w:rStyle w:val="9"/>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一体化影像链，球管、高压发生器和探测器为CT同品 牌（提供相关证明）</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2</w:t>
            </w:r>
          </w:p>
        </w:tc>
        <w:tc>
          <w:tcPr>
            <w:tcW w:w="721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2.1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机架孔径</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2.2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机架驱动方式：电磁直接驱动，或磁悬浮技术，或数字化钢带驱动</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▲2.3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机架最快旋转速度</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≤0.35s/360°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▲2.4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球管焦点到等中心点距离（最新的原厂Data Sheet技术资料（技术白皮书）或检测机构出具的合法有效的检测报告）</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≥45cm—≤55cm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▲2.5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球管到探测器距离（最新的原厂Data Sheet技术资料（技术白皮书）或检测机构出具的合法有效的检测报告）</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w:t>
            </w:r>
          </w:p>
        </w:tc>
        <w:tc>
          <w:tcPr>
            <w:tcW w:w="721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X线部分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高压发生器最大功率</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最高输出管电流</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≥560mA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最低输出管电流</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全程管电流最小增幅</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输出管电压档位</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3.6</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最高输出管电压≥140kv，最低输出管电压≤80kv</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3.7</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球管冷却方式：风冷或水冷</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3.8</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球管冷却效率</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≥780KHU/min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▲3.9</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球管热容量（最新的原厂Data Sheet技术资料（技术白皮书）或检测机构出具的合法有效的检测报告）</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3.10</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球管焦点个数</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*3.11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球管大焦点大小(mm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≤1.2mm</w:t>
            </w:r>
            <w:r>
              <w:rPr>
                <w:rFonts w:hint="eastAsia" w:ascii="宋体" w:hAnsi="宋体" w:eastAsia="宋体" w:cs="宋体"/>
                <w:sz w:val="24"/>
                <w:szCs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▲3.12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球管小焦点大小(mm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 （最新的原厂Data Sheet技术资料（技术白皮书）或检测机构出具的合法有效的检测报告）</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≤0.64mm</w:t>
            </w:r>
            <w:r>
              <w:rPr>
                <w:rFonts w:hint="eastAsia" w:ascii="宋体" w:hAnsi="宋体" w:eastAsia="宋体" w:cs="宋体"/>
                <w:sz w:val="24"/>
                <w:szCs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w:t>
            </w:r>
          </w:p>
        </w:tc>
        <w:tc>
          <w:tcPr>
            <w:tcW w:w="7215" w:type="dxa"/>
            <w:gridSpan w:val="2"/>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探测器：提供最新型探测器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4.1</w:t>
            </w:r>
          </w:p>
        </w:tc>
        <w:tc>
          <w:tcPr>
            <w:tcW w:w="5055"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探测器物理排数</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4.2</w:t>
            </w:r>
          </w:p>
        </w:tc>
        <w:tc>
          <w:tcPr>
            <w:tcW w:w="5055"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每排探测器物理宽度</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探测器Z轴排列：集成化整板</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探测器在等中心线覆盖的Z轴宽度</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数据采集系统：DAS高集成化设 计</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4.6</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准直器：具备后准直器能够阻挡X/Y和Z轴方向的散射线</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▲4.7</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每排探测器物理单元个数</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≥670个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▲4.8</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探测器准直器宽度档位可选择范围（分别列出）</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w:t>
            </w:r>
          </w:p>
        </w:tc>
        <w:tc>
          <w:tcPr>
            <w:tcW w:w="721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 xml:space="preserve">5.1 </w:t>
            </w:r>
          </w:p>
        </w:tc>
        <w:tc>
          <w:tcPr>
            <w:tcW w:w="5055"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扫描床水平移动范围</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▲5.2</w:t>
            </w:r>
          </w:p>
        </w:tc>
        <w:tc>
          <w:tcPr>
            <w:tcW w:w="5055"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扫描床最大水平移动速度（最新的原厂Data Sheet技术资料（技术白皮书）或检测机构出具的合法有效的检测报告）</w:t>
            </w:r>
          </w:p>
        </w:tc>
        <w:tc>
          <w:tcPr>
            <w:tcW w:w="213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≥153mm/s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扫描床垂直升降最低点</w:t>
            </w:r>
          </w:p>
        </w:tc>
        <w:tc>
          <w:tcPr>
            <w:tcW w:w="213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扫描床垂直升降最高点</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≥880mm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扫描床精度最大承重</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5.6</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在垂直位置上，床可以自动回复到中心平面</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5.7</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扫描床控制脚踏开关</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5.8</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提供头套，膝垫等扫描附件</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w:t>
            </w:r>
          </w:p>
        </w:tc>
        <w:tc>
          <w:tcPr>
            <w:tcW w:w="7215" w:type="dxa"/>
            <w:gridSpan w:val="2"/>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主控制台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 xml:space="preserve">6.1 </w:t>
            </w:r>
          </w:p>
        </w:tc>
        <w:tc>
          <w:tcPr>
            <w:tcW w:w="5055"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主控台计算机</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计算机内存</w:t>
            </w:r>
          </w:p>
        </w:tc>
        <w:tc>
          <w:tcPr>
            <w:tcW w:w="213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≥12 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硬盘容量</w:t>
            </w:r>
          </w:p>
        </w:tc>
        <w:tc>
          <w:tcPr>
            <w:tcW w:w="213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图像存储量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≥300,000幅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主控计算机软件平台：Linux或Windows</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液晶显示器尺寸</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≥19寸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6.1.6</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液晶显示器数量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6.1.7</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液晶显示器分辨率</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6.1.8</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 xml:space="preserve">支持CD／DVD读取和刻录   </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6.1.9</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具备≥2个USB 2.0外置接口</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▲6.1.10</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并行重建功能：并行处理多种模式的图像的重建与重组，可以在一个方案中预置和完成不同算法的重建任务</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▲6.1.11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双向交流系统：自动病人呼吸屏气辅助控制系统，双向语音传输</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6.1.12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图像光盘存储系统DVD刻录（DICOM兼容）</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6.1.13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DICOM3.0：提供DICOM3.0激光相机接口（传输/接收/打印/存档/查询/工作表等）</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6.1.14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具有DICOM Modality Worklist工作列表软件</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6.2</w:t>
            </w:r>
          </w:p>
        </w:tc>
        <w:tc>
          <w:tcPr>
            <w:tcW w:w="5055"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低剂量管理功能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6.2.1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扫描剂量预估功能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6.2.2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剂量报告功能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6.2.3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扫描剂量智能监控预警功能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6.2.4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自动mA功能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6.2.5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自动kV功能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6.2.6</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具备低剂量扫描功能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6.2.7</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敏感器官保护自动降低mA功能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6.2.8</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儿科专用扫描菜单</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 xml:space="preserve">6.3 </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自适应统计迭代重建计算功能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w:t>
            </w:r>
          </w:p>
        </w:tc>
        <w:tc>
          <w:tcPr>
            <w:tcW w:w="7215" w:type="dxa"/>
            <w:gridSpan w:val="2"/>
            <w:shd w:val="clear" w:color="auto" w:fill="auto"/>
            <w:tcMar>
              <w:top w:w="0" w:type="dxa"/>
              <w:left w:w="90" w:type="dxa"/>
              <w:bottom w:w="0" w:type="dxa"/>
              <w:right w:w="90" w:type="dxa"/>
            </w:tcMar>
            <w:vAlign w:val="bottom"/>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扫描和重建参数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最薄图像扫描层厚</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具有实时定位相扫描功能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定位像最大长度</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图像重建矩阵</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扩展CT值范围</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≥-10240 Hu to 31710 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7.6</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高清重建算法可以去除锥形束伪影</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7.7</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高清重建算法可以去除X线足跟效应产生的伪影</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7.8</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高清重建算法可以去除X线硬化伪影</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7.9</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高清重建算法可以去除金属伪影</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7.10</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高清重建算法重建速度</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▲7.11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连续螺旋扫描时间（最新的原厂Data Sheet技术资料（技术白皮书）或检测机构出具的合法有效的检测报告）</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 xml:space="preserve">≥120s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*7.12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最快扫描时间</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≤0.35s/360°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▲7.13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肺部高分辨扫描焦点</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≤0.64mm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▲7.14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内耳听小骨成像焦点（最新的原厂Data Sheet技术资料（技术白皮书）或检测机构出具的合法有效的检测报告）</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≤0.64mm</w:t>
            </w:r>
            <w:r>
              <w:rPr>
                <w:rFonts w:hint="eastAsia" w:ascii="宋体" w:hAnsi="宋体" w:eastAsia="宋体" w:cs="宋体"/>
                <w:sz w:val="24"/>
                <w:szCs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8</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心脏成像功能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8.1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ECG实时监测</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8.2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ECG自动毫安调控功能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8.3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主控台心电图显示和保存功能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8.4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通过冠脉运动容积分析进行最佳期相自动选择</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▲8.5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心脏成像扫描时间</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 xml:space="preserve">≤0.35s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▲8.6</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心脏成像单扇区时间分辨率</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 xml:space="preserve">≤175ms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▲9</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4D扫描及灌注扫描功能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高级图像后处理工作站及应用软件（必须含但不限于下列各条，凡经CFDA注册的均须免费提供），数量两套</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放射科信息管理系统自动连接功能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图像三维分析系统</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具备多平面重建功能MPR</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最大密度投影MIP</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最小密度投影MinIP</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容积三维重建(Volume Rendering)</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容积仿真内窥镜功能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10.2.6</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自动轮廓勾画</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10.2.7</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序列对比工具</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10.2.8</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动态三维分析工具</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10.2.9</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曲面重建感兴趣区放置工具</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10.2.10</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多期相融合分析技术</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10.2.11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电影模式工具</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10.2.12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透明重建工具</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10.2.13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自动中心工具</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10.2.14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管腔分析工具</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10.2.15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自动割手术刀模式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CT 4D灌注软件</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通用灌注分析参数</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10.3.1.1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自动分析血容量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10.3.1.2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自动分析血流量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10.3.1.3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自动分析平均通过时间</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10.3.1.4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自动分析毛细血管表面渗透性</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10.3.1.5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自动分析对比剂到达时间</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灌注模板</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10.3.2.1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标准灌注模板</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10.3.2.2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脑卒中灌注模板</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10.3.2.3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脑肿瘤灌注模板</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10.3.2.4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体部肿瘤灌注模板</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10.3.2.5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软组织灌注模板</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全自动肺结节分析软件</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全自动呼吸系统分析软件包</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10.6</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全自动去骨软件</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10.7</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全自动心脏分析软件</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10.7.1</w:t>
            </w:r>
          </w:p>
        </w:tc>
        <w:tc>
          <w:tcPr>
            <w:tcW w:w="5055"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冠状动脉树自动提取</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10.7.2</w:t>
            </w:r>
          </w:p>
        </w:tc>
        <w:tc>
          <w:tcPr>
            <w:tcW w:w="5055"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冠状动脉名 称自动标识</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10.7.3</w:t>
            </w:r>
          </w:p>
        </w:tc>
        <w:tc>
          <w:tcPr>
            <w:tcW w:w="5055"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冠状动脉长度</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10.7.4</w:t>
            </w:r>
          </w:p>
        </w:tc>
        <w:tc>
          <w:tcPr>
            <w:tcW w:w="5055"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冠脉横断面积测量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10.7.5</w:t>
            </w:r>
          </w:p>
        </w:tc>
        <w:tc>
          <w:tcPr>
            <w:tcW w:w="5055"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冠脉狭窄度测量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10.7.6</w:t>
            </w:r>
          </w:p>
        </w:tc>
        <w:tc>
          <w:tcPr>
            <w:tcW w:w="5055"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冠脉官腔体积测量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10.7.7</w:t>
            </w:r>
          </w:p>
        </w:tc>
        <w:tc>
          <w:tcPr>
            <w:tcW w:w="5055"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冠脉平均直径测量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10.7.8</w:t>
            </w:r>
          </w:p>
        </w:tc>
        <w:tc>
          <w:tcPr>
            <w:tcW w:w="5055"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冠状斑块彩色编码定性分析</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10.7.9</w:t>
            </w:r>
          </w:p>
        </w:tc>
        <w:tc>
          <w:tcPr>
            <w:tcW w:w="5055"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冠脉斑块体积定量分析</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10.8</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心功能自动分析软件</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10.9</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冠脉钙化积分软件</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10.10</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全自动血管分析软件</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10.10.1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CTA一站式重建功能</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10.10.2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自动血管循迹，提取和显示以及血管尺寸的测量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10.10.3</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自动探查血管中轴</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10.10.4</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管腔曲面重建成像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10.10.5</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最佳纵轴重建成像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10.10.6</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对操作者选定血管节段进行定性和定量分析</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10.10.7</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通过全自动主动脉，髂动脉跟踪技术实现主动脉自动成像</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10.10.8</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对血栓进行自动检测和分析</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10.11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全自动结肠自动分析软件包</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Style w:val="9"/>
                <w:rFonts w:hint="eastAsia" w:ascii="宋体" w:hAnsi="宋体" w:eastAsia="宋体" w:cs="宋体"/>
                <w:sz w:val="24"/>
                <w:szCs w:val="24"/>
                <w:highlight w:val="none"/>
              </w:rPr>
              <w:t>★</w:t>
            </w:r>
            <w:r>
              <w:rPr>
                <w:rFonts w:hint="eastAsia" w:ascii="宋体" w:hAnsi="宋体" w:eastAsia="宋体" w:cs="宋体"/>
                <w:sz w:val="24"/>
                <w:szCs w:val="24"/>
                <w:highlight w:val="none"/>
              </w:rPr>
              <w:t>11</w:t>
            </w:r>
          </w:p>
        </w:tc>
        <w:tc>
          <w:tcPr>
            <w:tcW w:w="721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第三方设备，包括但不局限于：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11.1</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无线双筒高压注射器一套</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11.2</w:t>
            </w:r>
          </w:p>
        </w:tc>
        <w:tc>
          <w:tcPr>
            <w:tcW w:w="505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医用铅衣、铅手套、铅围脖、铅毯、铅帽等防辐射用品一套</w:t>
            </w:r>
          </w:p>
        </w:tc>
        <w:tc>
          <w:tcPr>
            <w:tcW w:w="2130" w:type="dxa"/>
            <w:shd w:val="clear" w:color="auto" w:fill="auto"/>
            <w:tcMar>
              <w:top w:w="0" w:type="dxa"/>
              <w:left w:w="90" w:type="dxa"/>
              <w:bottom w:w="0" w:type="dxa"/>
              <w:right w:w="90" w:type="dxa"/>
            </w:tcMar>
            <w:vAlign w:val="top"/>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bl>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 </w:t>
      </w:r>
    </w:p>
    <w:p>
      <w:pPr>
        <w:pStyle w:val="6"/>
        <w:keepNext w:val="0"/>
        <w:keepLines w:val="0"/>
        <w:widowControl/>
        <w:suppressLineNumbers w:val="0"/>
        <w:autoSpaceDE w:val="0"/>
        <w:autoSpaceDN w:val="0"/>
        <w:spacing w:line="300" w:lineRule="auto"/>
        <w:rPr>
          <w:highlight w:val="none"/>
        </w:rPr>
      </w:pPr>
      <w:r>
        <w:rPr>
          <w:rStyle w:val="9"/>
          <w:rFonts w:hint="eastAsia" w:ascii="宋体" w:hAnsi="宋体" w:eastAsia="宋体" w:cs="宋体"/>
          <w:sz w:val="24"/>
          <w:szCs w:val="24"/>
          <w:highlight w:val="none"/>
        </w:rPr>
        <w:t>★</w:t>
      </w:r>
      <w:r>
        <w:rPr>
          <w:rFonts w:hint="eastAsia" w:ascii="宋体" w:hAnsi="宋体" w:eastAsia="宋体" w:cs="宋体"/>
          <w:sz w:val="24"/>
          <w:szCs w:val="24"/>
          <w:highlight w:val="none"/>
        </w:rPr>
        <w:t>商务要求</w:t>
      </w:r>
    </w:p>
    <w:tbl>
      <w:tblPr>
        <w:tblStyle w:val="7"/>
        <w:tblW w:w="864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15" w:type="dxa"/>
        </w:trPr>
        <w:tc>
          <w:tcPr>
            <w:tcW w:w="8640"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1、提供远程维修诊断系统</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640"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2、终身免费提供故障及维修代码</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640"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3、中国大陆应有备件库</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640"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4、提供免费保修电话；提供400或800报修电话号码</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640"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5、提供技术培训，保证使用人员能够正确操作，能正确使用设备各种功能</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640"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6、提供设备运行、安装、使用环境要求及指导</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640"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7、若采购人或设备配置医院在项</w:t>
            </w:r>
            <w:r>
              <w:rPr>
                <w:rFonts w:hint="eastAsia" w:ascii="宋体" w:hAnsi="宋体" w:eastAsia="宋体" w:cs="宋体"/>
                <w:b w:val="0"/>
                <w:bCs w:val="0"/>
                <w:sz w:val="24"/>
                <w:szCs w:val="24"/>
                <w:highlight w:val="none"/>
                <w:lang w:val="en-US" w:eastAsia="zh-CN"/>
              </w:rPr>
              <w:t>目验收环节要求中标人对所投产品提供经第三方</w:t>
            </w:r>
            <w:r>
              <w:rPr>
                <w:rStyle w:val="9"/>
                <w:rFonts w:hint="eastAsia" w:ascii="宋体" w:hAnsi="宋体" w:eastAsia="宋体" w:cs="宋体"/>
                <w:b w:val="0"/>
                <w:bCs w:val="0"/>
                <w:sz w:val="24"/>
                <w:szCs w:val="24"/>
                <w:highlight w:val="none"/>
              </w:rPr>
              <w:t>检测机构出具的合法有效的检测报告</w:t>
            </w:r>
            <w:r>
              <w:rPr>
                <w:rFonts w:hint="eastAsia" w:ascii="宋体" w:hAnsi="宋体" w:eastAsia="宋体" w:cs="宋体"/>
                <w:b w:val="0"/>
                <w:bCs w:val="0"/>
                <w:sz w:val="24"/>
                <w:szCs w:val="24"/>
                <w:highlight w:val="none"/>
                <w:lang w:val="en-US" w:eastAsia="zh-CN"/>
              </w:rPr>
              <w:t>，</w:t>
            </w:r>
            <w:r>
              <w:rPr>
                <w:rFonts w:hint="eastAsia" w:ascii="宋体" w:hAnsi="宋体" w:eastAsia="宋体" w:cs="宋体"/>
                <w:sz w:val="24"/>
                <w:szCs w:val="24"/>
                <w:highlight w:val="none"/>
                <w:lang w:val="en-US" w:eastAsia="zh-CN"/>
              </w:rPr>
              <w:t>中标人应免费提供</w:t>
            </w:r>
            <w:r>
              <w:rPr>
                <w:rStyle w:val="9"/>
                <w:rFonts w:hint="eastAsia" w:ascii="宋体" w:hAnsi="宋体" w:eastAsia="宋体" w:cs="宋体"/>
                <w:sz w:val="24"/>
                <w:szCs w:val="24"/>
                <w:highlight w:val="none"/>
                <w:lang w:eastAsia="zh-CN"/>
              </w:rPr>
              <w:t>。</w:t>
            </w:r>
          </w:p>
        </w:tc>
      </w:tr>
    </w:tbl>
    <w:p>
      <w:pPr>
        <w:pStyle w:val="6"/>
        <w:keepNext w:val="0"/>
        <w:keepLines w:val="0"/>
        <w:widowControl/>
        <w:suppressLineNumbers w:val="0"/>
        <w:rPr>
          <w:highlight w:val="none"/>
        </w:rPr>
      </w:pPr>
      <w:r>
        <w:rPr>
          <w:rStyle w:val="9"/>
          <w:rFonts w:hint="eastAsia" w:ascii="宋体" w:hAnsi="宋体" w:eastAsia="宋体" w:cs="宋体"/>
          <w:sz w:val="24"/>
          <w:szCs w:val="24"/>
          <w:highlight w:val="none"/>
        </w:rPr>
        <w:t>合同包2：核磁共振成像系统（1.5T磁共振成像系统）技术参数要求</w:t>
      </w:r>
    </w:p>
    <w:tbl>
      <w:tblPr>
        <w:tblStyle w:val="7"/>
        <w:tblW w:w="864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58"/>
        <w:gridCol w:w="4385"/>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序号</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技术和性能参数名 称</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Style w:val="9"/>
                <w:rFonts w:hint="eastAsia" w:ascii="宋体" w:hAnsi="宋体" w:eastAsia="宋体" w:cs="宋体"/>
                <w:sz w:val="24"/>
                <w:szCs w:val="24"/>
                <w:highlight w:val="none"/>
              </w:rPr>
              <w:t>★</w:t>
            </w:r>
            <w:r>
              <w:rPr>
                <w:rFonts w:hint="eastAsia" w:ascii="宋体" w:hAnsi="宋体" w:eastAsia="宋体" w:cs="宋体"/>
                <w:sz w:val="24"/>
                <w:szCs w:val="24"/>
                <w:highlight w:val="none"/>
              </w:rPr>
              <w:t>总体要求</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rFonts w:hint="eastAsia" w:eastAsia="宋体"/>
                <w:highlight w:val="none"/>
                <w:lang w:eastAsia="zh-CN"/>
              </w:rPr>
            </w:pPr>
            <w:r>
              <w:rPr>
                <w:rStyle w:val="9"/>
                <w:rFonts w:hint="eastAsia" w:ascii="宋体" w:hAnsi="宋体" w:eastAsia="宋体" w:cs="宋体"/>
                <w:sz w:val="24"/>
                <w:szCs w:val="24"/>
                <w:highlight w:val="none"/>
              </w:rPr>
              <w:t>1.除对该技术参数所涉的技术要求外，对所投设备经CFDA注册的后处理技术、线圈、序列及其他技术和配置等除另有规定外均应免费提供（提供技术白皮书）</w:t>
            </w:r>
            <w:r>
              <w:rPr>
                <w:rStyle w:val="9"/>
                <w:rFonts w:hint="eastAsia" w:ascii="宋体" w:hAnsi="宋体" w:eastAsia="宋体" w:cs="宋体"/>
                <w:sz w:val="24"/>
                <w:szCs w:val="24"/>
                <w:highlight w:val="none"/>
                <w:lang w:eastAsia="zh-CN"/>
              </w:rPr>
              <w:t>；</w:t>
            </w:r>
          </w:p>
          <w:p>
            <w:pPr>
              <w:pStyle w:val="6"/>
              <w:keepNext w:val="0"/>
              <w:keepLines w:val="0"/>
              <w:widowControl/>
              <w:suppressLineNumbers w:val="0"/>
              <w:spacing w:line="300" w:lineRule="auto"/>
              <w:rPr>
                <w:rFonts w:hint="eastAsia" w:eastAsia="宋体"/>
                <w:highlight w:val="none"/>
                <w:lang w:eastAsia="zh-CN"/>
              </w:rPr>
            </w:pPr>
            <w:r>
              <w:rPr>
                <w:rStyle w:val="9"/>
                <w:rFonts w:hint="eastAsia" w:ascii="宋体" w:hAnsi="宋体" w:eastAsia="宋体" w:cs="宋体"/>
                <w:sz w:val="24"/>
                <w:szCs w:val="24"/>
                <w:highlight w:val="none"/>
              </w:rPr>
              <w:t>2.整机（含磁体、线圈、液氦以及所配置的第三方产品等）免费维保≥2年</w:t>
            </w:r>
            <w:r>
              <w:rPr>
                <w:rStyle w:val="9"/>
                <w:rFonts w:hint="eastAsia" w:ascii="宋体" w:hAnsi="宋体" w:eastAsia="宋体" w:cs="宋体"/>
                <w:sz w:val="24"/>
                <w:szCs w:val="24"/>
                <w:highlight w:val="none"/>
                <w:lang w:eastAsia="zh-CN"/>
              </w:rPr>
              <w:t>；</w:t>
            </w:r>
          </w:p>
          <w:p>
            <w:pPr>
              <w:pStyle w:val="6"/>
              <w:keepNext w:val="0"/>
              <w:keepLines w:val="0"/>
              <w:widowControl/>
              <w:suppressLineNumbers w:val="0"/>
              <w:spacing w:line="300" w:lineRule="auto"/>
              <w:rPr>
                <w:rFonts w:hint="eastAsia" w:eastAsia="宋体"/>
                <w:highlight w:val="none"/>
                <w:lang w:eastAsia="zh-CN"/>
              </w:rPr>
            </w:pPr>
            <w:r>
              <w:rPr>
                <w:rStyle w:val="9"/>
                <w:rFonts w:hint="eastAsia" w:ascii="宋体" w:hAnsi="宋体" w:eastAsia="宋体" w:cs="宋体"/>
                <w:sz w:val="24"/>
                <w:szCs w:val="24"/>
                <w:highlight w:val="none"/>
              </w:rPr>
              <w:t>3.维保期结束后应承诺维保（含磁体、线圈、液氦以及所配置的第三方产品等）的年维保费原则上不得高于中标价的6%，提供承诺函并根据各家医院实际需求与中标商自行协商,但须按照相关法律法规及流程执行</w:t>
            </w:r>
            <w:r>
              <w:rPr>
                <w:rStyle w:val="9"/>
                <w:rFonts w:hint="eastAsia" w:ascii="宋体" w:hAnsi="宋体" w:eastAsia="宋体" w:cs="宋体"/>
                <w:sz w:val="24"/>
                <w:szCs w:val="24"/>
                <w:highlight w:val="none"/>
                <w:lang w:eastAsia="zh-CN"/>
              </w:rPr>
              <w:t>；</w:t>
            </w:r>
          </w:p>
          <w:p>
            <w:pPr>
              <w:pStyle w:val="6"/>
              <w:keepNext w:val="0"/>
              <w:keepLines w:val="0"/>
              <w:widowControl/>
              <w:suppressLineNumbers w:val="0"/>
              <w:spacing w:line="300" w:lineRule="auto"/>
              <w:rPr>
                <w:highlight w:val="none"/>
              </w:rPr>
            </w:pPr>
            <w:r>
              <w:rPr>
                <w:rStyle w:val="9"/>
                <w:rFonts w:hint="eastAsia" w:ascii="宋体" w:hAnsi="宋体" w:eastAsia="宋体" w:cs="宋体"/>
                <w:sz w:val="24"/>
                <w:szCs w:val="24"/>
                <w:highlight w:val="none"/>
              </w:rPr>
              <w:t>4.须提供最新的原厂Data Sheet技术资料（技术白皮书）或检测机构出具的合法有效的检测报告复印件佐证技术参数。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磁体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磁场强度</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磁体类型：超导磁体</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磁体屏蔽方式：主动屏蔽</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抗外界电磁干扰屏蔽</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匀场方式：超导线圈匀场</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磁场稳定度</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≤0.1ppm/h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三维动态匀场</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*1.8</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10cmDSV</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≤0.015ppm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1.9</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20cmDSV</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≤0.07ppm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 xml:space="preserve">1.10 </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30cmDSV</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≤0.25ppm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40cmDSV</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病人检查孔道孔径</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液氦容量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≥850L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液氦消耗率：零消耗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五高斯磁力线径向</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五高斯磁力线轴向</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磁体重量(含液氦)</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梯度系统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梯度场强（X,Y,Z轴，非有效值）</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≥33mT/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梯度切换率（X,Y,Z轴，非有效值）</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≥120 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最短梯度爬升时间</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≤0.28ms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最大FOV(X、Y、Z轴)</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工作周期中的最大占空比</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梯度控制技术：全数字化实时控制</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梯度工作方式：非共振式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2.8</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梯度放大器类型：水冷式固态放大器</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射频系统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信号传输：光纤数字化传输</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射频功率</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发射带宽</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≥600KHZ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接收带宽</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≥500HZ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用户可调节接收带宽技术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系统最大通道数</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≥16通道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单个扫描野内一次扫描最大通道数</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3.8</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全部线圈具备免调谐技术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线圈包括但不限于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正交发射/接收体线圈</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头颈联合线圈</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≥16通道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体部线圈(两套)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脊柱线圈</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柔性线圈（含大小）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乳腺线圈</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膝关节专用线圈</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≥8通道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4.8</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肩关节专用线圈</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4.9</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甲状腺专用线圈</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4.10</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线圈技术要求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4.10.1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一次摆位完成全部线圈扫描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4.10.2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线圈组合扫描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4.10.3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同时组合扫描的线圈个数</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4.10.4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设备提供线圈接口数量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4.10.5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独立射频采集通道数，非系统最大线圈单元数或系统最大通道数</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≥16通道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▲5. </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静音技术（如Silent、Scan、Quiet或同类技术）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6</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主控计算机系统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6.1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计算机主频</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6.2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计算机内存</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▲6.3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图像重建速度 (256×256，阵全 FOV)</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≥11800幅/秒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6.4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主机硬盘容量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6.5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最大重建矩阵</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操作台、扫描床及其环境调节系统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自动步进式扫描床</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扫描床水平精度</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扫描床最大承重量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磁体双侧具备控制面板</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病人通道环境</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照明、通风、通话等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专用防磁耳机、呼叫按钮</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病人状况监视、对讲系统</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7.8</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远程遥控定位系统</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▲7.9</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最大进出床速度</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 xml:space="preserve">7.10   </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扫描床紧急制动功能</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7.11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一键升床功能</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7.12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一键进床自动定位功能</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8</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图像拷贝方式与网络功能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8.1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软件控制照相技术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8.2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光盘刻录机</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8.3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可同时回读至主机和PC机</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8.4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具备完整DICOM3.0接口及 与PACS   网络连接（包括Query/Retrieve、Send/Receive、Print、Worklist）的功能</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8.5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具备DICOM3.0标准激光 相机数字接口</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8.6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远程遥控检修技术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最小扫描野</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最大扫描野</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最小二维采集层厚</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最小三维采集层厚</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最大采集矩阵</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最大采集弥散加权B值</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快速自旋回波最大回波链</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▲9.8</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自旋回波序列最短TR时间(256×256)</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≤8.8ms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9.9</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自旋回波序列最短TE时间(256×256)</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 xml:space="preserve">▲9.10 </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EPI序列最短TR(256×256)</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▲9.11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EPI序列最短TE(256×256)</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≤2.9ms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▲9.12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3D   GRE　最短 TR(128×128)</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≤0.95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▲9.13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3D   GRE　最短 TE(128×128)</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≤0.35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▲9.14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3D   GRE　最短 TR(256×256)</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≤1.14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▲9.15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3D   GRE　最短 TE(256×256)</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≤0.45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并行采集技术平台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全面自动校正部分并行采集技术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并行采集加速因子</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并行采集技术兼容的扫描序列（SE、FSE、EPI、 GRE序列等）</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并行采集自动校正技术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10.5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提供k空间双方向并行采集加速技术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成像序列和技术，包括但不局限于：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11.1</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自旋回波序列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11.1.1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2D/3D快速自旋回波</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11.1.2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FSE回波分享技术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11.1.3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三维FSE序列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11.1.4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单次激发SE序列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11.1.5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脂肪抑制序列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11.1.6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频谱脂肪抑制序列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11.1.7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水抑制序列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11.2</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反转恢复序列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11.2.1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快速IR(脂肪、 水抑制)</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11.2.2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快速自由水抑制（T1、 T2FLAIR）</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11.2.3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STIR短T1压脂序列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11.2.4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单次激发快速IR</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11.2.5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常规反转恢复序列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11.2.6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真实影像反转恢复（灰白质强对比）</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11.2.7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频率选择性脂肪激发技术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11.2.8</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频率选择性水激发技术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梯度回波序列（2D/3D）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2D/3D稳态进动梯度回波</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in-phase和out-phase成像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多回波序列MEDIC</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亚秒T1扫描序列（2D/3D）</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亚秒T2扫描序列（2D/3D）</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单次多平面梯度回波序列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多回波梯度回波序列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11.3.8</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除剩余磁化梯度回波</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11.3.9</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利用剩余磁化梯度回波</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11.4</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平面回波成像技术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11.4.1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单多次激发平面回波成像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11.4.2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EPI回波链</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11.4.3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自旋回波EPI</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11.4.4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梯度回波EPI</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11.4.5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反转EPI</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11.5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神经系统弥散成像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心血管成像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2D/3D时飞法(TOF)血管成像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门控法TOF/PC血管成像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3D增强对比CE—MRA技术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超快速血管造影成像技术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磁化转移（MTC）技术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造影剂实时跟踪触发技术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导航技术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12.8</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白血技术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12.9</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黑血技术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FFFFFF"/>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 xml:space="preserve">12.10   </w:t>
            </w:r>
          </w:p>
        </w:tc>
        <w:tc>
          <w:tcPr>
            <w:tcW w:w="4425" w:type="dxa"/>
            <w:shd w:val="clear" w:color="auto" w:fill="FFFFFF"/>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心肌灌注成像技术</w:t>
            </w:r>
          </w:p>
        </w:tc>
        <w:tc>
          <w:tcPr>
            <w:tcW w:w="3000" w:type="dxa"/>
            <w:shd w:val="clear" w:color="auto" w:fill="FFFFFF"/>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12.11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心肌活性成像技术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13</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体部成像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13.1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全身弥散成像软件包</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13.2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T1W   3D高分辨屏气容积成像技术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13.3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提供腹部增强扫描多对比技术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13.4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MR结肠造影技术   （亮、暗腔）</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13.5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MR胰胆管造影技术(2D/3D)</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13.6</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单次激发2D/3D水成像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13.7</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自由呼吸3D水成像</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FFFFFF"/>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13.8</w:t>
            </w:r>
          </w:p>
        </w:tc>
        <w:tc>
          <w:tcPr>
            <w:tcW w:w="4425" w:type="dxa"/>
            <w:shd w:val="clear" w:color="auto" w:fill="FFFFFF"/>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动态肾脏灌注成像技术</w:t>
            </w:r>
          </w:p>
        </w:tc>
        <w:tc>
          <w:tcPr>
            <w:tcW w:w="3000" w:type="dxa"/>
            <w:shd w:val="clear" w:color="auto" w:fill="FFFFFF"/>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13.9</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MR尿路造影技术（2D/3D）</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 xml:space="preserve">13.10   </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MR脊髓造影技术（2D/3D）</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14</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关节软骨成像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14.1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3D高分辨率扫描序列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14.2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3D软骨成像扫描序列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14.3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3D去金属伪影成像技术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15</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伪影校正消除技术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15.1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螺旋K空间伪影校正技术</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15.2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可用于全身每个扫描部位</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15.3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可用于任意对比度的检查序列</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15.4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可配合所有线圈使用</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15.5</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可用于消除搏动伪影</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Style w:val="9"/>
                <w:rFonts w:hint="eastAsia" w:ascii="宋体" w:hAnsi="宋体" w:eastAsia="宋体" w:cs="宋体"/>
                <w:sz w:val="24"/>
                <w:szCs w:val="24"/>
              </w:rPr>
              <w:t>★</w:t>
            </w:r>
            <w:r>
              <w:rPr>
                <w:rFonts w:hint="eastAsia" w:ascii="宋体" w:hAnsi="宋体" w:eastAsia="宋体" w:cs="宋体"/>
                <w:sz w:val="24"/>
                <w:szCs w:val="24"/>
              </w:rPr>
              <w:t>16</w:t>
            </w:r>
          </w:p>
        </w:tc>
        <w:tc>
          <w:tcPr>
            <w:tcW w:w="7425" w:type="dxa"/>
            <w:gridSpan w:val="2"/>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第三方设备，包括但不局限于：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16.1</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UPS及电缆（时间不少于半小时）</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pPr>
            <w:r>
              <w:rPr>
                <w:rFonts w:hint="eastAsia" w:ascii="宋体" w:hAnsi="宋体" w:eastAsia="宋体" w:cs="宋体"/>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16.2</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水冷机</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16.3</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适配双筒高压注射器，耗材可开放</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16.4</w:t>
            </w:r>
          </w:p>
        </w:tc>
        <w:tc>
          <w:tcPr>
            <w:tcW w:w="4425"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金属探测门</w:t>
            </w:r>
          </w:p>
        </w:tc>
        <w:tc>
          <w:tcPr>
            <w:tcW w:w="3000" w:type="dxa"/>
            <w:shd w:val="clear" w:color="auto" w:fill="auto"/>
            <w:tcMar>
              <w:top w:w="0" w:type="dxa"/>
              <w:left w:w="90" w:type="dxa"/>
              <w:bottom w:w="0" w:type="dxa"/>
              <w:right w:w="90" w:type="dxa"/>
            </w:tcMar>
            <w:vAlign w:val="center"/>
          </w:tcPr>
          <w:p>
            <w:pPr>
              <w:pStyle w:val="6"/>
              <w:keepNext w:val="0"/>
              <w:keepLines w:val="0"/>
              <w:widowControl/>
              <w:suppressLineNumbers w:val="0"/>
              <w:spacing w:line="300" w:lineRule="auto"/>
              <w:rPr>
                <w:highlight w:val="none"/>
              </w:rPr>
            </w:pPr>
            <w:r>
              <w:rPr>
                <w:rFonts w:hint="eastAsia" w:ascii="宋体" w:hAnsi="宋体" w:eastAsia="宋体" w:cs="宋体"/>
                <w:sz w:val="24"/>
                <w:szCs w:val="24"/>
                <w:highlight w:val="none"/>
              </w:rPr>
              <w:t>具备</w:t>
            </w:r>
          </w:p>
        </w:tc>
      </w:tr>
    </w:tbl>
    <w:p>
      <w:pPr>
        <w:pStyle w:val="6"/>
        <w:keepNext w:val="0"/>
        <w:keepLines w:val="0"/>
        <w:widowControl/>
        <w:suppressLineNumbers w:val="0"/>
        <w:spacing w:line="300" w:lineRule="auto"/>
        <w:rPr>
          <w:highlight w:val="none"/>
        </w:rPr>
      </w:pPr>
      <w:r>
        <w:rPr>
          <w:rStyle w:val="9"/>
          <w:rFonts w:hint="eastAsia" w:ascii="宋体" w:hAnsi="宋体" w:eastAsia="宋体" w:cs="宋体"/>
          <w:sz w:val="24"/>
          <w:szCs w:val="24"/>
          <w:highlight w:val="none"/>
        </w:rPr>
        <w:t>★商务要求：</w:t>
      </w:r>
    </w:p>
    <w:tbl>
      <w:tblPr>
        <w:tblStyle w:val="7"/>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65"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1、提供远程维修诊断系统</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65"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2、终身免费提供故障及维修代码</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65"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3、中国大陆应有备件库</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65"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4、提供免费保修电话；提供400或800报修电话号码</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65"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eastAsia="zh-CN"/>
              </w:rPr>
            </w:pPr>
            <w:r>
              <w:rPr>
                <w:rFonts w:hint="eastAsia" w:ascii="宋体" w:hAnsi="宋体" w:eastAsia="宋体" w:cs="宋体"/>
                <w:sz w:val="24"/>
                <w:szCs w:val="24"/>
                <w:highlight w:val="none"/>
              </w:rPr>
              <w:t>5、提供技术培训，保证使用人员能够正确操作，能正确使用设备各种功能</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65"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eastAsia="宋体"/>
                <w:highlight w:val="none"/>
                <w:lang w:val="en-US" w:eastAsia="zh-CN"/>
              </w:rPr>
            </w:pPr>
            <w:r>
              <w:rPr>
                <w:rFonts w:hint="eastAsia" w:ascii="宋体" w:hAnsi="宋体" w:eastAsia="宋体" w:cs="宋体"/>
                <w:sz w:val="24"/>
                <w:szCs w:val="24"/>
                <w:highlight w:val="none"/>
              </w:rPr>
              <w:t>6、提供设备运行、安装、使用环境要求及指导</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65" w:type="dxa"/>
            <w:shd w:val="clear" w:color="auto" w:fill="auto"/>
            <w:tcMar>
              <w:top w:w="0" w:type="dxa"/>
              <w:left w:w="90" w:type="dxa"/>
              <w:bottom w:w="0" w:type="dxa"/>
              <w:right w:w="90" w:type="dxa"/>
            </w:tcMar>
            <w:vAlign w:val="top"/>
          </w:tcPr>
          <w:p>
            <w:pPr>
              <w:pStyle w:val="6"/>
              <w:keepNext w:val="0"/>
              <w:keepLines w:val="0"/>
              <w:widowControl/>
              <w:suppressLineNumbers w:val="0"/>
              <w:autoSpaceDE w:val="0"/>
              <w:autoSpaceDN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b w:val="0"/>
                <w:bCs w:val="0"/>
                <w:sz w:val="24"/>
                <w:szCs w:val="24"/>
                <w:highlight w:val="none"/>
                <w:lang w:val="en-US" w:eastAsia="zh-CN"/>
              </w:rPr>
              <w:t>、若采购人或设备配置医院在项目验收环节要求中标人对所投产品提供经第三方</w:t>
            </w:r>
            <w:r>
              <w:rPr>
                <w:rStyle w:val="9"/>
                <w:rFonts w:hint="eastAsia" w:ascii="宋体" w:hAnsi="宋体" w:eastAsia="宋体" w:cs="宋体"/>
                <w:b w:val="0"/>
                <w:bCs w:val="0"/>
                <w:sz w:val="24"/>
                <w:szCs w:val="24"/>
                <w:highlight w:val="none"/>
              </w:rPr>
              <w:t>检测机构出具的合法有效的检测报告</w:t>
            </w:r>
            <w:r>
              <w:rPr>
                <w:rFonts w:hint="eastAsia" w:ascii="宋体" w:hAnsi="宋体" w:eastAsia="宋体" w:cs="宋体"/>
                <w:b w:val="0"/>
                <w:bCs w:val="0"/>
                <w:sz w:val="24"/>
                <w:szCs w:val="24"/>
                <w:highlight w:val="none"/>
                <w:lang w:val="en-US" w:eastAsia="zh-CN"/>
              </w:rPr>
              <w:t>，</w:t>
            </w:r>
            <w:r>
              <w:rPr>
                <w:rFonts w:hint="eastAsia" w:ascii="宋体" w:hAnsi="宋体" w:eastAsia="宋体" w:cs="宋体"/>
                <w:sz w:val="24"/>
                <w:szCs w:val="24"/>
                <w:highlight w:val="none"/>
                <w:lang w:val="en-US" w:eastAsia="zh-CN"/>
              </w:rPr>
              <w:t>中标人应免费提供</w:t>
            </w:r>
            <w:r>
              <w:rPr>
                <w:rStyle w:val="9"/>
                <w:rFonts w:hint="eastAsia" w:ascii="宋体" w:hAnsi="宋体" w:eastAsia="宋体" w:cs="宋体"/>
                <w:sz w:val="24"/>
                <w:szCs w:val="24"/>
                <w:highlight w:val="none"/>
                <w:lang w:eastAsia="zh-CN"/>
              </w:rPr>
              <w:t>。</w:t>
            </w:r>
          </w:p>
        </w:tc>
      </w:tr>
    </w:tbl>
    <w:p>
      <w:pPr>
        <w:pStyle w:val="6"/>
        <w:keepNext w:val="0"/>
        <w:keepLines w:val="0"/>
        <w:widowControl/>
        <w:suppressLineNumbers w:val="0"/>
      </w:pPr>
      <w:r>
        <w:rPr>
          <w:rFonts w:hint="eastAsia" w:ascii="宋体" w:hAnsi="宋体" w:eastAsia="宋体" w:cs="宋体"/>
          <w:sz w:val="24"/>
          <w:szCs w:val="24"/>
        </w:rPr>
        <w:t> </w:t>
      </w:r>
    </w:p>
    <w:p>
      <w:pPr>
        <w:pStyle w:val="6"/>
        <w:keepNext w:val="0"/>
        <w:keepLines w:val="0"/>
        <w:widowControl/>
        <w:suppressLineNumbers w:val="0"/>
      </w:pP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9"/>
          <w:rFonts w:hint="eastAsia" w:ascii="宋体" w:hAnsi="宋体" w:eastAsia="宋体" w:cs="宋体"/>
          <w:spacing w:val="0"/>
          <w:sz w:val="24"/>
          <w:szCs w:val="24"/>
        </w:rPr>
        <w:t>（以“★”标示的内容为不允许负偏离的实质性要求）</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spacing w:val="0"/>
          <w:sz w:val="24"/>
          <w:szCs w:val="24"/>
        </w:rPr>
        <w:t>包：1</w:t>
      </w:r>
      <w:r>
        <w:rPr>
          <w:rStyle w:val="9"/>
          <w:rFonts w:hint="eastAsia" w:ascii="宋体" w:hAnsi="宋体" w:eastAsia="宋体" w:cs="宋体"/>
          <w:spacing w:val="0"/>
          <w:sz w:val="24"/>
          <w:szCs w:val="24"/>
        </w:rPr>
        <w:br w:type="textWrapping"/>
      </w:r>
      <w:r>
        <w:rPr>
          <w:rStyle w:val="9"/>
          <w:rFonts w:hint="eastAsia" w:ascii="宋体" w:hAnsi="宋体" w:eastAsia="宋体" w:cs="宋体"/>
          <w:spacing w:val="0"/>
          <w:sz w:val="24"/>
          <w:szCs w:val="24"/>
        </w:rPr>
        <w:t xml:space="preserve">1、交付地点：福建省各设备配置医院指定地点 </w:t>
      </w:r>
      <w:r>
        <w:rPr>
          <w:rStyle w:val="9"/>
          <w:rFonts w:hint="eastAsia" w:ascii="宋体" w:hAnsi="宋体" w:eastAsia="宋体" w:cs="宋体"/>
          <w:spacing w:val="0"/>
          <w:sz w:val="24"/>
          <w:szCs w:val="24"/>
        </w:rPr>
        <w:br w:type="textWrapping"/>
      </w:r>
      <w:r>
        <w:rPr>
          <w:rStyle w:val="9"/>
          <w:rFonts w:hint="eastAsia" w:ascii="宋体" w:hAnsi="宋体" w:eastAsia="宋体" w:cs="宋体"/>
          <w:spacing w:val="0"/>
          <w:sz w:val="24"/>
          <w:szCs w:val="24"/>
        </w:rPr>
        <w:t>2、交付时间：合同签订后 (60) 天内交货</w:t>
      </w:r>
      <w:r>
        <w:rPr>
          <w:rStyle w:val="9"/>
          <w:rFonts w:hint="eastAsia" w:ascii="宋体" w:hAnsi="宋体" w:eastAsia="宋体" w:cs="宋体"/>
          <w:spacing w:val="0"/>
          <w:sz w:val="24"/>
          <w:szCs w:val="24"/>
        </w:rPr>
        <w:br w:type="textWrapping"/>
      </w:r>
      <w:r>
        <w:rPr>
          <w:rStyle w:val="9"/>
          <w:rFonts w:hint="eastAsia" w:ascii="宋体" w:hAnsi="宋体" w:eastAsia="宋体" w:cs="宋体"/>
          <w:spacing w:val="0"/>
          <w:sz w:val="24"/>
          <w:szCs w:val="24"/>
        </w:rPr>
        <w:t>3、交付条件：各配置医院验收合格后</w:t>
      </w:r>
      <w:r>
        <w:rPr>
          <w:rStyle w:val="9"/>
          <w:rFonts w:hint="eastAsia" w:ascii="宋体" w:hAnsi="宋体" w:eastAsia="宋体" w:cs="宋体"/>
          <w:spacing w:val="0"/>
          <w:sz w:val="24"/>
          <w:szCs w:val="24"/>
        </w:rPr>
        <w:br w:type="textWrapping"/>
      </w:r>
      <w:r>
        <w:rPr>
          <w:rStyle w:val="9"/>
          <w:rFonts w:hint="eastAsia" w:ascii="宋体" w:hAnsi="宋体" w:eastAsia="宋体" w:cs="宋体"/>
          <w:spacing w:val="0"/>
          <w:sz w:val="24"/>
          <w:szCs w:val="24"/>
        </w:rPr>
        <w:t>4、是否收取履约保证金：否</w:t>
      </w:r>
      <w:r>
        <w:rPr>
          <w:rStyle w:val="9"/>
          <w:rFonts w:hint="eastAsia" w:ascii="宋体" w:hAnsi="宋体" w:eastAsia="宋体" w:cs="宋体"/>
          <w:spacing w:val="0"/>
          <w:sz w:val="24"/>
          <w:szCs w:val="24"/>
        </w:rPr>
        <w:br w:type="textWrapping"/>
      </w:r>
      <w:r>
        <w:rPr>
          <w:rStyle w:val="9"/>
          <w:rFonts w:hint="eastAsia" w:ascii="宋体" w:hAnsi="宋体" w:eastAsia="宋体" w:cs="宋体"/>
          <w:spacing w:val="0"/>
          <w:sz w:val="24"/>
          <w:szCs w:val="24"/>
        </w:rPr>
        <w:t>5、是否邀请投标人参与验收：否</w:t>
      </w:r>
      <w:r>
        <w:rPr>
          <w:rStyle w:val="9"/>
          <w:rFonts w:hint="eastAsia" w:ascii="宋体" w:hAnsi="宋体" w:eastAsia="宋体" w:cs="宋体"/>
          <w:spacing w:val="0"/>
          <w:sz w:val="24"/>
          <w:szCs w:val="24"/>
        </w:rPr>
        <w:br w:type="textWrapping"/>
      </w:r>
      <w:r>
        <w:rPr>
          <w:rStyle w:val="9"/>
          <w:rFonts w:hint="eastAsia" w:ascii="宋体" w:hAnsi="宋体" w:eastAsia="宋体" w:cs="宋体"/>
          <w:spacing w:val="0"/>
          <w:sz w:val="24"/>
          <w:szCs w:val="24"/>
        </w:rPr>
        <w:t xml:space="preserve">6、验收方式数据表格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0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按照国家相关标准、行业标准及招标文件要求执行。</w:t>
            </w:r>
          </w:p>
        </w:tc>
      </w:tr>
    </w:tbl>
    <w:p>
      <w:pPr>
        <w:keepNext w:val="0"/>
        <w:keepLines w:val="0"/>
        <w:widowControl/>
        <w:suppressLineNumbers w:val="0"/>
        <w:jc w:val="left"/>
      </w:pPr>
      <w:r>
        <w:rPr>
          <w:rStyle w:val="9"/>
          <w:rFonts w:ascii="宋体" w:hAnsi="宋体" w:eastAsia="宋体" w:cs="宋体"/>
          <w:kern w:val="0"/>
          <w:sz w:val="24"/>
          <w:szCs w:val="24"/>
          <w:lang w:val="en-US" w:eastAsia="zh-CN" w:bidi="ar"/>
        </w:rPr>
        <w:t xml:space="preserve">7、支付方式数据表格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665"/>
        <w:gridCol w:w="166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0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合同签订后，预付合同金额的10%，同时中标人应提供银行出具的100%预付款退款保函。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80</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签订合同，货物验收合格后，按照医院流程支付至合同金额的90%（医院付款进度原则上不超过验收合格后60天）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验收合格一年后支付余款10%</w:t>
            </w:r>
          </w:p>
        </w:tc>
      </w:tr>
    </w:tbl>
    <w:p>
      <w:pPr>
        <w:keepNext w:val="0"/>
        <w:keepLines w:val="0"/>
        <w:widowControl/>
        <w:suppressLineNumbers w:val="0"/>
        <w:jc w:val="left"/>
      </w:pPr>
      <w:r>
        <w:rPr>
          <w:rStyle w:val="9"/>
          <w:rFonts w:ascii="宋体" w:hAnsi="宋体" w:eastAsia="宋体" w:cs="宋体"/>
          <w:kern w:val="0"/>
          <w:sz w:val="24"/>
          <w:szCs w:val="24"/>
          <w:lang w:val="en-US" w:eastAsia="zh-CN" w:bidi="ar"/>
        </w:rPr>
        <w:t>包：2</w:t>
      </w:r>
      <w:r>
        <w:rPr>
          <w:rStyle w:val="9"/>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 xml:space="preserve">1、交付地点：福建省各设备配置医院指定地点 </w:t>
      </w:r>
      <w:r>
        <w:rPr>
          <w:rStyle w:val="9"/>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2、交付时间：合同签订后 (60) 天内交货</w:t>
      </w:r>
      <w:r>
        <w:rPr>
          <w:rStyle w:val="9"/>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3、交付条件：各配置医院验收合格后</w:t>
      </w:r>
      <w:r>
        <w:rPr>
          <w:rStyle w:val="9"/>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4、是否收取履约保证金：否</w:t>
      </w:r>
      <w:r>
        <w:rPr>
          <w:rStyle w:val="9"/>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5、是否邀请投标人参与验收：否</w:t>
      </w:r>
      <w:r>
        <w:rPr>
          <w:rStyle w:val="9"/>
          <w:rFonts w:ascii="宋体" w:hAnsi="宋体" w:eastAsia="宋体" w:cs="宋体"/>
          <w:kern w:val="0"/>
          <w:sz w:val="24"/>
          <w:szCs w:val="24"/>
          <w:lang w:val="en-US" w:eastAsia="zh-CN" w:bidi="ar"/>
        </w:rPr>
        <w:br w:type="textWrapping"/>
      </w:r>
      <w:r>
        <w:rPr>
          <w:rStyle w:val="9"/>
          <w:rFonts w:ascii="宋体" w:hAnsi="宋体" w:eastAsia="宋体" w:cs="宋体"/>
          <w:kern w:val="0"/>
          <w:sz w:val="24"/>
          <w:szCs w:val="24"/>
          <w:lang w:val="en-US" w:eastAsia="zh-CN" w:bidi="ar"/>
        </w:rPr>
        <w:t xml:space="preserve">6、验收方式数据表格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0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按照国家相关标准、行业标准及招标文件要求执行。</w:t>
            </w:r>
          </w:p>
        </w:tc>
      </w:tr>
    </w:tbl>
    <w:p>
      <w:pPr>
        <w:keepNext w:val="0"/>
        <w:keepLines w:val="0"/>
        <w:widowControl/>
        <w:suppressLineNumbers w:val="0"/>
        <w:jc w:val="left"/>
      </w:pPr>
      <w:r>
        <w:rPr>
          <w:rStyle w:val="9"/>
          <w:rFonts w:ascii="宋体" w:hAnsi="宋体" w:eastAsia="宋体" w:cs="宋体"/>
          <w:kern w:val="0"/>
          <w:sz w:val="24"/>
          <w:szCs w:val="24"/>
          <w:lang w:val="en-US" w:eastAsia="zh-CN" w:bidi="ar"/>
        </w:rPr>
        <w:t xml:space="preserve">7、支付方式数据表格 </w:t>
      </w:r>
    </w:p>
    <w:tbl>
      <w:tblPr>
        <w:tblStyle w:val="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665"/>
        <w:gridCol w:w="166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0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合同签订后，预付合同金额的10%，同时中标人应提供银行出具的100%预付款退款保函。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80</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签订合同，货物验收合格后，按照医院流程支付至合同金额的90%（医院付款进度原则上不超过验收合格后60天）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验收合格一年后支付余款10%</w:t>
            </w:r>
          </w:p>
        </w:tc>
      </w:tr>
    </w:tbl>
    <w:p>
      <w:pPr>
        <w:pStyle w:val="6"/>
        <w:keepNext w:val="0"/>
        <w:keepLines w:val="0"/>
        <w:widowControl/>
        <w:suppressLineNumbers w:val="0"/>
        <w:autoSpaceDE w:val="0"/>
        <w:autoSpaceDN/>
      </w:pPr>
      <w:r>
        <w:rPr>
          <w:rStyle w:val="9"/>
          <w:rFonts w:hint="eastAsia" w:ascii="宋体" w:hAnsi="宋体" w:eastAsia="宋体" w:cs="宋体"/>
          <w:b/>
          <w:bCs/>
          <w:sz w:val="24"/>
          <w:szCs w:val="24"/>
        </w:rPr>
        <w:t>★合同包1、合同包2其他服务要求：</w:t>
      </w:r>
    </w:p>
    <w:p>
      <w:pPr>
        <w:pStyle w:val="6"/>
        <w:keepNext w:val="0"/>
        <w:keepLines w:val="0"/>
        <w:widowControl/>
        <w:suppressLineNumbers w:val="0"/>
        <w:autoSpaceDE w:val="0"/>
        <w:autoSpaceDN/>
      </w:pPr>
      <w:r>
        <w:rPr>
          <w:rStyle w:val="9"/>
          <w:rFonts w:hint="eastAsia" w:ascii="宋体" w:hAnsi="宋体" w:eastAsia="宋体" w:cs="宋体"/>
          <w:b/>
          <w:bCs/>
          <w:sz w:val="24"/>
          <w:szCs w:val="24"/>
        </w:rPr>
        <w:t>8、安装与调试</w:t>
      </w:r>
    </w:p>
    <w:p>
      <w:pPr>
        <w:pStyle w:val="6"/>
        <w:keepNext w:val="0"/>
        <w:keepLines w:val="0"/>
        <w:widowControl/>
        <w:suppressLineNumbers w:val="0"/>
        <w:autoSpaceDE w:val="0"/>
        <w:autoSpaceDN/>
      </w:pPr>
      <w:r>
        <w:rPr>
          <w:rFonts w:hint="eastAsia" w:ascii="宋体" w:hAnsi="宋体" w:eastAsia="宋体" w:cs="宋体"/>
          <w:sz w:val="24"/>
          <w:szCs w:val="24"/>
        </w:rPr>
        <w:t>8.1安装与验收</w:t>
      </w:r>
    </w:p>
    <w:p>
      <w:pPr>
        <w:pStyle w:val="6"/>
        <w:keepNext w:val="0"/>
        <w:keepLines w:val="0"/>
        <w:widowControl/>
        <w:suppressLineNumbers w:val="0"/>
        <w:autoSpaceDE w:val="0"/>
        <w:autoSpaceDN/>
      </w:pPr>
      <w:r>
        <w:rPr>
          <w:rFonts w:hint="eastAsia" w:ascii="宋体" w:hAnsi="宋体" w:eastAsia="宋体" w:cs="宋体"/>
          <w:sz w:val="24"/>
          <w:szCs w:val="24"/>
        </w:rPr>
        <w:t>8.1.1安装</w:t>
      </w:r>
    </w:p>
    <w:p>
      <w:pPr>
        <w:pStyle w:val="6"/>
        <w:keepNext w:val="0"/>
        <w:keepLines w:val="0"/>
        <w:widowControl/>
        <w:suppressLineNumbers w:val="0"/>
        <w:autoSpaceDE w:val="0"/>
        <w:autoSpaceDN/>
      </w:pPr>
      <w:r>
        <w:rPr>
          <w:rFonts w:hint="eastAsia" w:ascii="宋体" w:hAnsi="宋体" w:eastAsia="宋体" w:cs="宋体"/>
          <w:sz w:val="24"/>
          <w:szCs w:val="24"/>
        </w:rPr>
        <w:t>8.1.1.1合同签订后，由中标人负责将设备按签订合同的具体数量、具体地点运送到最终目的地。并负责派技术人员到现场进行安装、调试，并负责调试至验收合格交付配置医院使用。</w:t>
      </w:r>
    </w:p>
    <w:p>
      <w:pPr>
        <w:pStyle w:val="6"/>
        <w:keepNext w:val="0"/>
        <w:keepLines w:val="0"/>
        <w:widowControl/>
        <w:suppressLineNumbers w:val="0"/>
        <w:autoSpaceDE w:val="0"/>
        <w:autoSpaceDN/>
      </w:pPr>
      <w:r>
        <w:rPr>
          <w:rFonts w:hint="eastAsia" w:ascii="宋体" w:hAnsi="宋体" w:eastAsia="宋体" w:cs="宋体"/>
          <w:sz w:val="24"/>
          <w:szCs w:val="24"/>
        </w:rPr>
        <w:t>8.1.1.2中标人负责组织专业技术人员进行货物安装调试，各医院应提供必须的基本条件和专人配合，保证各项安装工作顺利进行。</w:t>
      </w:r>
    </w:p>
    <w:p>
      <w:pPr>
        <w:pStyle w:val="6"/>
        <w:keepNext w:val="0"/>
        <w:keepLines w:val="0"/>
        <w:widowControl/>
        <w:suppressLineNumbers w:val="0"/>
        <w:autoSpaceDE w:val="0"/>
        <w:autoSpaceDN/>
      </w:pPr>
      <w:r>
        <w:rPr>
          <w:rFonts w:hint="eastAsia" w:ascii="宋体" w:hAnsi="宋体" w:eastAsia="宋体" w:cs="宋体"/>
          <w:sz w:val="24"/>
          <w:szCs w:val="24"/>
        </w:rPr>
        <w:t>8.1.1.3中标人应在合同签订时，向配置医院提供安装及试运行的进度计划表。</w:t>
      </w:r>
    </w:p>
    <w:p>
      <w:pPr>
        <w:pStyle w:val="6"/>
        <w:keepNext w:val="0"/>
        <w:keepLines w:val="0"/>
        <w:widowControl/>
        <w:suppressLineNumbers w:val="0"/>
        <w:autoSpaceDE w:val="0"/>
        <w:autoSpaceDN/>
      </w:pPr>
      <w:r>
        <w:rPr>
          <w:rFonts w:hint="eastAsia" w:ascii="宋体" w:hAnsi="宋体" w:eastAsia="宋体" w:cs="宋体"/>
          <w:sz w:val="24"/>
          <w:szCs w:val="24"/>
        </w:rPr>
        <w:t>8.1.1.4设备到达最终采购人现场后，中标人的工程师到采购人的现场安装设备，同时应向配置医院介绍设备功能及特殊分析并进行现场演示。</w:t>
      </w:r>
    </w:p>
    <w:p>
      <w:pPr>
        <w:pStyle w:val="6"/>
        <w:keepNext w:val="0"/>
        <w:keepLines w:val="0"/>
        <w:widowControl/>
        <w:suppressLineNumbers w:val="0"/>
        <w:autoSpaceDE w:val="0"/>
        <w:autoSpaceDN/>
      </w:pPr>
      <w:r>
        <w:rPr>
          <w:rFonts w:hint="eastAsia" w:ascii="宋体" w:hAnsi="宋体" w:eastAsia="宋体" w:cs="宋体"/>
          <w:sz w:val="24"/>
          <w:szCs w:val="24"/>
        </w:rPr>
        <w:t>8.1.1.5设备进场后须在接到医院安装通知后在规定的时间内安装调试完毕并交付使用。</w:t>
      </w:r>
    </w:p>
    <w:p>
      <w:pPr>
        <w:pStyle w:val="6"/>
        <w:keepNext w:val="0"/>
        <w:keepLines w:val="0"/>
        <w:widowControl/>
        <w:suppressLineNumbers w:val="0"/>
        <w:autoSpaceDE w:val="0"/>
        <w:autoSpaceDN/>
      </w:pPr>
      <w:r>
        <w:rPr>
          <w:rFonts w:hint="eastAsia" w:ascii="宋体" w:hAnsi="宋体" w:eastAsia="宋体" w:cs="宋体"/>
          <w:sz w:val="24"/>
          <w:szCs w:val="24"/>
        </w:rPr>
        <w:t>8.1.1.6中标人提供的配置应符合临床应用要求。</w:t>
      </w:r>
    </w:p>
    <w:p>
      <w:pPr>
        <w:pStyle w:val="6"/>
        <w:keepNext w:val="0"/>
        <w:keepLines w:val="0"/>
        <w:widowControl/>
        <w:suppressLineNumbers w:val="0"/>
        <w:autoSpaceDE w:val="0"/>
        <w:autoSpaceDN/>
      </w:pPr>
      <w:r>
        <w:rPr>
          <w:rFonts w:hint="eastAsia" w:ascii="宋体" w:hAnsi="宋体" w:eastAsia="宋体" w:cs="宋体"/>
          <w:sz w:val="24"/>
          <w:szCs w:val="24"/>
        </w:rPr>
        <w:t>8.1.2验收</w:t>
      </w:r>
    </w:p>
    <w:p>
      <w:pPr>
        <w:pStyle w:val="6"/>
        <w:keepNext w:val="0"/>
        <w:keepLines w:val="0"/>
        <w:widowControl/>
        <w:suppressLineNumbers w:val="0"/>
        <w:autoSpaceDE w:val="0"/>
        <w:autoSpaceDN/>
      </w:pPr>
      <w:r>
        <w:rPr>
          <w:rFonts w:hint="eastAsia" w:ascii="宋体" w:hAnsi="宋体" w:eastAsia="宋体" w:cs="宋体"/>
          <w:sz w:val="24"/>
          <w:szCs w:val="24"/>
        </w:rPr>
        <w:t>8.1.2.1验收标准</w:t>
      </w:r>
    </w:p>
    <w:p>
      <w:pPr>
        <w:pStyle w:val="6"/>
        <w:keepNext w:val="0"/>
        <w:keepLines w:val="0"/>
        <w:widowControl/>
        <w:suppressLineNumbers w:val="0"/>
        <w:autoSpaceDE w:val="0"/>
        <w:autoSpaceDN/>
      </w:pPr>
      <w:r>
        <w:rPr>
          <w:rFonts w:hint="eastAsia" w:ascii="宋体" w:hAnsi="宋体" w:eastAsia="宋体" w:cs="宋体"/>
          <w:sz w:val="24"/>
          <w:szCs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pStyle w:val="6"/>
        <w:keepNext w:val="0"/>
        <w:keepLines w:val="0"/>
        <w:widowControl/>
        <w:suppressLineNumbers w:val="0"/>
        <w:autoSpaceDE w:val="0"/>
        <w:autoSpaceDN/>
      </w:pPr>
      <w:r>
        <w:rPr>
          <w:rFonts w:hint="eastAsia" w:ascii="宋体" w:hAnsi="宋体" w:eastAsia="宋体" w:cs="宋体"/>
          <w:sz w:val="24"/>
          <w:szCs w:val="24"/>
        </w:rPr>
        <w:t>8.1.2.2验收程序和方法</w:t>
      </w:r>
    </w:p>
    <w:p>
      <w:pPr>
        <w:pStyle w:val="6"/>
        <w:keepNext w:val="0"/>
        <w:keepLines w:val="0"/>
        <w:widowControl/>
        <w:suppressLineNumbers w:val="0"/>
        <w:autoSpaceDE w:val="0"/>
        <w:autoSpaceDN/>
      </w:pPr>
      <w:r>
        <w:rPr>
          <w:rFonts w:hint="eastAsia" w:ascii="宋体" w:hAnsi="宋体" w:eastAsia="宋体" w:cs="宋体"/>
          <w:sz w:val="24"/>
          <w:szCs w:val="24"/>
        </w:rPr>
        <w:t>8.1.2.2.1出厂检验</w:t>
      </w:r>
    </w:p>
    <w:p>
      <w:pPr>
        <w:pStyle w:val="6"/>
        <w:keepNext w:val="0"/>
        <w:keepLines w:val="0"/>
        <w:widowControl/>
        <w:suppressLineNumbers w:val="0"/>
        <w:autoSpaceDE w:val="0"/>
        <w:autoSpaceDN/>
      </w:pPr>
      <w:r>
        <w:rPr>
          <w:rFonts w:hint="eastAsia" w:ascii="宋体" w:hAnsi="宋体" w:eastAsia="宋体" w:cs="宋体"/>
          <w:sz w:val="24"/>
          <w:szCs w:val="24"/>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8.1.2.1款验收标准的要求。</w:t>
      </w:r>
    </w:p>
    <w:p>
      <w:pPr>
        <w:pStyle w:val="6"/>
        <w:keepNext w:val="0"/>
        <w:keepLines w:val="0"/>
        <w:widowControl/>
        <w:suppressLineNumbers w:val="0"/>
        <w:autoSpaceDE w:val="0"/>
        <w:autoSpaceDN/>
      </w:pPr>
      <w:r>
        <w:rPr>
          <w:rFonts w:hint="eastAsia" w:ascii="宋体" w:hAnsi="宋体" w:eastAsia="宋体" w:cs="宋体"/>
          <w:sz w:val="24"/>
          <w:szCs w:val="24"/>
        </w:rPr>
        <w:t>8.1.2.2.2初验收：</w:t>
      </w:r>
    </w:p>
    <w:p>
      <w:pPr>
        <w:pStyle w:val="6"/>
        <w:keepNext w:val="0"/>
        <w:keepLines w:val="0"/>
        <w:widowControl/>
        <w:suppressLineNumbers w:val="0"/>
        <w:autoSpaceDE w:val="0"/>
        <w:autoSpaceDN/>
      </w:pPr>
      <w:r>
        <w:rPr>
          <w:rFonts w:hint="eastAsia" w:ascii="宋体" w:hAnsi="宋体" w:eastAsia="宋体" w:cs="宋体"/>
          <w:sz w:val="24"/>
          <w:szCs w:val="24"/>
        </w:rPr>
        <w:t>由中标人和各医院共同对设备的数量、质量、外包装等根据本章节的有关规定逐项检验。</w:t>
      </w:r>
    </w:p>
    <w:p>
      <w:pPr>
        <w:pStyle w:val="6"/>
        <w:keepNext w:val="0"/>
        <w:keepLines w:val="0"/>
        <w:widowControl/>
        <w:suppressLineNumbers w:val="0"/>
        <w:autoSpaceDE w:val="0"/>
        <w:autoSpaceDN/>
      </w:pPr>
      <w:r>
        <w:rPr>
          <w:rFonts w:hint="eastAsia" w:ascii="宋体" w:hAnsi="宋体" w:eastAsia="宋体" w:cs="宋体"/>
          <w:sz w:val="24"/>
          <w:szCs w:val="24"/>
        </w:rPr>
        <w:t>8.1.2.2.3试运行：</w:t>
      </w:r>
    </w:p>
    <w:p>
      <w:pPr>
        <w:pStyle w:val="6"/>
        <w:keepNext w:val="0"/>
        <w:keepLines w:val="0"/>
        <w:widowControl/>
        <w:suppressLineNumbers w:val="0"/>
        <w:autoSpaceDE w:val="0"/>
        <w:autoSpaceDN/>
      </w:pPr>
      <w:r>
        <w:rPr>
          <w:rFonts w:hint="eastAsia" w:ascii="宋体" w:hAnsi="宋体" w:eastAsia="宋体" w:cs="宋体"/>
          <w:sz w:val="24"/>
          <w:szCs w:val="24"/>
        </w:rPr>
        <w:t>设备安装完毕后，中标人应对设备的整体性能和功能进行测试，试运行期间，出现的任何问题，应由中标人及时处理修正。测试结果必须符合招标文件要求及合同中的相关条款，同时中标人应向各医院提供自检记录。</w:t>
      </w:r>
    </w:p>
    <w:p>
      <w:pPr>
        <w:pStyle w:val="6"/>
        <w:keepNext w:val="0"/>
        <w:keepLines w:val="0"/>
        <w:widowControl/>
        <w:suppressLineNumbers w:val="0"/>
        <w:autoSpaceDE w:val="0"/>
        <w:autoSpaceDN/>
      </w:pPr>
      <w:r>
        <w:rPr>
          <w:rFonts w:hint="eastAsia" w:ascii="宋体" w:hAnsi="宋体" w:eastAsia="宋体" w:cs="宋体"/>
          <w:sz w:val="24"/>
          <w:szCs w:val="24"/>
        </w:rPr>
        <w:t>8.1.2.2.4最终验收：</w:t>
      </w:r>
    </w:p>
    <w:p>
      <w:pPr>
        <w:pStyle w:val="6"/>
        <w:keepNext w:val="0"/>
        <w:keepLines w:val="0"/>
        <w:widowControl/>
        <w:suppressLineNumbers w:val="0"/>
        <w:autoSpaceDE w:val="0"/>
        <w:autoSpaceDN/>
      </w:pPr>
      <w:r>
        <w:rPr>
          <w:rFonts w:hint="eastAsia" w:ascii="宋体" w:hAnsi="宋体" w:eastAsia="宋体" w:cs="宋体"/>
          <w:sz w:val="24"/>
          <w:szCs w:val="24"/>
        </w:rPr>
        <w:t>试运行并测试验收结束后，由各医院或中标人委托的专业公司以及有关管理部门按招标文件以及合同相关条款要求一同对设备进行联合验收，验收结果应符合各医院使用要求。在此期间，若发现产品质量有问题中标人应无条件免费更换，并无条件重新检测且调试直至验收合格交付使用。</w:t>
      </w:r>
    </w:p>
    <w:p>
      <w:pPr>
        <w:pStyle w:val="6"/>
        <w:keepNext w:val="0"/>
        <w:keepLines w:val="0"/>
        <w:widowControl/>
        <w:suppressLineNumbers w:val="0"/>
        <w:autoSpaceDE w:val="0"/>
        <w:autoSpaceDN/>
      </w:pPr>
      <w:r>
        <w:rPr>
          <w:rFonts w:hint="eastAsia" w:ascii="宋体" w:hAnsi="宋体" w:eastAsia="宋体" w:cs="宋体"/>
          <w:sz w:val="24"/>
          <w:szCs w:val="24"/>
        </w:rPr>
        <w:t>8.1.2.3中标人在各医院安装现场进行最终验收所产生的一切费用由中标人承担（并入投标报价内）。</w:t>
      </w:r>
    </w:p>
    <w:p>
      <w:pPr>
        <w:pStyle w:val="6"/>
        <w:keepNext w:val="0"/>
        <w:keepLines w:val="0"/>
        <w:widowControl/>
        <w:suppressLineNumbers w:val="0"/>
        <w:autoSpaceDE w:val="0"/>
        <w:autoSpaceDN/>
      </w:pPr>
      <w:r>
        <w:rPr>
          <w:rFonts w:hint="eastAsia" w:ascii="宋体" w:hAnsi="宋体" w:eastAsia="宋体" w:cs="宋体"/>
          <w:sz w:val="24"/>
          <w:szCs w:val="24"/>
        </w:rPr>
        <w:t>8.1.2.4若验收不能符合要求，设备配置医院将按合同条款的有关规定执行。</w:t>
      </w:r>
    </w:p>
    <w:p>
      <w:pPr>
        <w:pStyle w:val="6"/>
        <w:keepNext w:val="0"/>
        <w:keepLines w:val="0"/>
        <w:widowControl/>
        <w:suppressLineNumbers w:val="0"/>
        <w:autoSpaceDE w:val="0"/>
        <w:autoSpaceDN/>
      </w:pPr>
      <w:r>
        <w:rPr>
          <w:rFonts w:hint="eastAsia" w:ascii="宋体" w:hAnsi="宋体" w:eastAsia="宋体" w:cs="宋体"/>
          <w:sz w:val="24"/>
          <w:szCs w:val="24"/>
        </w:rPr>
        <w:t>8.2、技术资料要求:中标人需提供本项目全套设备配置清单（详列名 称、品 牌型号、数量、原 产地等）。中标人应向各医院提供以下目录的技术资料壹套（各项指标和参数应符合验收标准，采购人有权委托中国 有资格单位或机构对设备性能、精度进行校核）。</w:t>
      </w:r>
    </w:p>
    <w:p>
      <w:pPr>
        <w:pStyle w:val="6"/>
        <w:keepNext w:val="0"/>
        <w:keepLines w:val="0"/>
        <w:widowControl/>
        <w:suppressLineNumbers w:val="0"/>
        <w:autoSpaceDE w:val="0"/>
        <w:autoSpaceDN/>
      </w:pPr>
      <w:r>
        <w:rPr>
          <w:rFonts w:hint="eastAsia" w:ascii="宋体" w:hAnsi="宋体" w:eastAsia="宋体" w:cs="宋体"/>
          <w:sz w:val="24"/>
          <w:szCs w:val="24"/>
        </w:rPr>
        <w:t>8.2.1出厂明细表(装箱单)；</w:t>
      </w:r>
    </w:p>
    <w:p>
      <w:pPr>
        <w:pStyle w:val="6"/>
        <w:keepNext w:val="0"/>
        <w:keepLines w:val="0"/>
        <w:widowControl/>
        <w:suppressLineNumbers w:val="0"/>
        <w:autoSpaceDE w:val="0"/>
        <w:autoSpaceDN/>
      </w:pPr>
      <w:r>
        <w:rPr>
          <w:rFonts w:hint="eastAsia" w:ascii="宋体" w:hAnsi="宋体" w:eastAsia="宋体" w:cs="宋体"/>
          <w:sz w:val="24"/>
          <w:szCs w:val="24"/>
        </w:rPr>
        <w:t>8.2.2出厂检验报告和合格证书；</w:t>
      </w:r>
    </w:p>
    <w:p>
      <w:pPr>
        <w:pStyle w:val="6"/>
        <w:keepNext w:val="0"/>
        <w:keepLines w:val="0"/>
        <w:widowControl/>
        <w:suppressLineNumbers w:val="0"/>
        <w:autoSpaceDE w:val="0"/>
        <w:autoSpaceDN/>
      </w:pPr>
      <w:r>
        <w:rPr>
          <w:rFonts w:hint="eastAsia" w:ascii="宋体" w:hAnsi="宋体" w:eastAsia="宋体" w:cs="宋体"/>
          <w:sz w:val="24"/>
          <w:szCs w:val="24"/>
        </w:rPr>
        <w:t>8.2.3使用说明书；</w:t>
      </w:r>
    </w:p>
    <w:p>
      <w:pPr>
        <w:pStyle w:val="6"/>
        <w:keepNext w:val="0"/>
        <w:keepLines w:val="0"/>
        <w:widowControl/>
        <w:suppressLineNumbers w:val="0"/>
        <w:autoSpaceDE w:val="0"/>
        <w:autoSpaceDN/>
      </w:pPr>
      <w:r>
        <w:rPr>
          <w:rFonts w:hint="eastAsia" w:ascii="宋体" w:hAnsi="宋体" w:eastAsia="宋体" w:cs="宋体"/>
          <w:sz w:val="24"/>
          <w:szCs w:val="24"/>
        </w:rPr>
        <w:t>8.2.4安装手册、操作手册、维修手册；</w:t>
      </w:r>
    </w:p>
    <w:p>
      <w:pPr>
        <w:pStyle w:val="6"/>
        <w:keepNext w:val="0"/>
        <w:keepLines w:val="0"/>
        <w:widowControl/>
        <w:suppressLineNumbers w:val="0"/>
        <w:autoSpaceDE w:val="0"/>
        <w:autoSpaceDN/>
      </w:pPr>
      <w:r>
        <w:rPr>
          <w:rFonts w:hint="eastAsia" w:ascii="宋体" w:hAnsi="宋体" w:eastAsia="宋体" w:cs="宋体"/>
          <w:sz w:val="24"/>
          <w:szCs w:val="24"/>
        </w:rPr>
        <w:t>8.2.5零部件目录；</w:t>
      </w:r>
    </w:p>
    <w:p>
      <w:pPr>
        <w:pStyle w:val="6"/>
        <w:keepNext w:val="0"/>
        <w:keepLines w:val="0"/>
        <w:widowControl/>
        <w:suppressLineNumbers w:val="0"/>
        <w:autoSpaceDE w:val="0"/>
        <w:autoSpaceDN/>
      </w:pPr>
      <w:r>
        <w:rPr>
          <w:rFonts w:hint="eastAsia" w:ascii="宋体" w:hAnsi="宋体" w:eastAsia="宋体" w:cs="宋体"/>
          <w:sz w:val="24"/>
          <w:szCs w:val="24"/>
        </w:rPr>
        <w:t>8.2.6相关文件、支持程序软盘或光盘；</w:t>
      </w:r>
    </w:p>
    <w:p>
      <w:pPr>
        <w:pStyle w:val="6"/>
        <w:keepNext w:val="0"/>
        <w:keepLines w:val="0"/>
        <w:widowControl/>
        <w:suppressLineNumbers w:val="0"/>
        <w:autoSpaceDE w:val="0"/>
        <w:autoSpaceDN/>
      </w:pPr>
      <w:r>
        <w:rPr>
          <w:rFonts w:hint="eastAsia" w:ascii="宋体" w:hAnsi="宋体" w:eastAsia="宋体" w:cs="宋体"/>
          <w:sz w:val="24"/>
          <w:szCs w:val="24"/>
        </w:rPr>
        <w:t>8.2.7提供原 产地制造商的产品证明；</w:t>
      </w:r>
    </w:p>
    <w:p>
      <w:pPr>
        <w:pStyle w:val="6"/>
        <w:keepNext w:val="0"/>
        <w:keepLines w:val="0"/>
        <w:widowControl/>
        <w:suppressLineNumbers w:val="0"/>
        <w:autoSpaceDE w:val="0"/>
        <w:autoSpaceDN/>
      </w:pPr>
      <w:r>
        <w:rPr>
          <w:rFonts w:hint="eastAsia" w:ascii="宋体" w:hAnsi="宋体" w:eastAsia="宋体" w:cs="宋体"/>
          <w:sz w:val="24"/>
          <w:szCs w:val="24"/>
        </w:rPr>
        <w:t>8.2.8合同中要求的其它文件资料。</w:t>
      </w:r>
    </w:p>
    <w:p>
      <w:pPr>
        <w:pStyle w:val="6"/>
        <w:keepNext w:val="0"/>
        <w:keepLines w:val="0"/>
        <w:widowControl/>
        <w:suppressLineNumbers w:val="0"/>
        <w:autoSpaceDE w:val="0"/>
        <w:autoSpaceDN/>
      </w:pPr>
      <w:r>
        <w:rPr>
          <w:rFonts w:hint="eastAsia" w:ascii="宋体" w:hAnsi="宋体" w:eastAsia="宋体" w:cs="宋体"/>
          <w:sz w:val="24"/>
          <w:szCs w:val="24"/>
        </w:rPr>
        <w:t>8.3、专用工具</w:t>
      </w:r>
    </w:p>
    <w:p>
      <w:pPr>
        <w:pStyle w:val="6"/>
        <w:keepNext w:val="0"/>
        <w:keepLines w:val="0"/>
        <w:widowControl/>
        <w:suppressLineNumbers w:val="0"/>
        <w:autoSpaceDE w:val="0"/>
        <w:autoSpaceDN/>
      </w:pPr>
      <w:r>
        <w:rPr>
          <w:rFonts w:hint="eastAsia" w:ascii="宋体" w:hAnsi="宋体" w:eastAsia="宋体" w:cs="宋体"/>
          <w:sz w:val="24"/>
          <w:szCs w:val="24"/>
        </w:rPr>
        <w:t>8.3.1中标人应向各医院提供一套维修所需的专用工具及清单(清单附在投标文件中)。</w:t>
      </w:r>
    </w:p>
    <w:p>
      <w:pPr>
        <w:pStyle w:val="6"/>
        <w:keepNext w:val="0"/>
        <w:keepLines w:val="0"/>
        <w:widowControl/>
        <w:suppressLineNumbers w:val="0"/>
        <w:autoSpaceDE w:val="0"/>
        <w:autoSpaceDN/>
      </w:pPr>
      <w:r>
        <w:rPr>
          <w:rFonts w:hint="eastAsia" w:ascii="宋体" w:hAnsi="宋体" w:eastAsia="宋体" w:cs="宋体"/>
          <w:sz w:val="24"/>
          <w:szCs w:val="24"/>
        </w:rPr>
        <w:t>8.4、特殊工具</w:t>
      </w:r>
    </w:p>
    <w:p>
      <w:pPr>
        <w:pStyle w:val="6"/>
        <w:keepNext w:val="0"/>
        <w:keepLines w:val="0"/>
        <w:widowControl/>
        <w:suppressLineNumbers w:val="0"/>
        <w:autoSpaceDE w:val="0"/>
        <w:autoSpaceDN/>
      </w:pPr>
      <w:r>
        <w:rPr>
          <w:rFonts w:hint="eastAsia" w:ascii="宋体" w:hAnsi="宋体" w:eastAsia="宋体" w:cs="宋体"/>
          <w:sz w:val="24"/>
          <w:szCs w:val="24"/>
        </w:rPr>
        <w:t>8.4.1中标人应向各医院提供货物安装和维修所需的特殊工具及清单和中文说明书，其费用包括在投标总价内。</w:t>
      </w:r>
    </w:p>
    <w:p>
      <w:pPr>
        <w:pStyle w:val="6"/>
        <w:keepNext w:val="0"/>
        <w:keepLines w:val="0"/>
        <w:widowControl/>
        <w:suppressLineNumbers w:val="0"/>
        <w:autoSpaceDE w:val="0"/>
        <w:autoSpaceDN/>
      </w:pPr>
      <w:r>
        <w:rPr>
          <w:rStyle w:val="9"/>
          <w:rFonts w:hint="eastAsia" w:ascii="宋体" w:hAnsi="宋体" w:eastAsia="宋体" w:cs="宋体"/>
          <w:b/>
          <w:bCs/>
          <w:sz w:val="24"/>
          <w:szCs w:val="24"/>
        </w:rPr>
        <w:t>9、售后 服务要求</w:t>
      </w:r>
    </w:p>
    <w:p>
      <w:pPr>
        <w:pStyle w:val="6"/>
        <w:keepNext w:val="0"/>
        <w:keepLines w:val="0"/>
        <w:widowControl/>
        <w:suppressLineNumbers w:val="0"/>
        <w:autoSpaceDE w:val="0"/>
        <w:autoSpaceDN/>
      </w:pPr>
      <w:r>
        <w:rPr>
          <w:rFonts w:hint="eastAsia" w:ascii="宋体" w:hAnsi="宋体" w:eastAsia="宋体" w:cs="宋体"/>
          <w:sz w:val="24"/>
          <w:szCs w:val="24"/>
        </w:rPr>
        <w:t>9.1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免费保修期满前1个月内中标人应负责对设备进行一次免费全面检查，如发现潜在问题，应负责排除，保证设备正常运行。</w:t>
      </w:r>
    </w:p>
    <w:p>
      <w:pPr>
        <w:pStyle w:val="6"/>
        <w:keepNext w:val="0"/>
        <w:keepLines w:val="0"/>
        <w:widowControl/>
        <w:suppressLineNumbers w:val="0"/>
        <w:autoSpaceDE w:val="0"/>
        <w:autoSpaceDN/>
      </w:pPr>
      <w:r>
        <w:rPr>
          <w:rFonts w:hint="eastAsia" w:ascii="宋体" w:hAnsi="宋体" w:eastAsia="宋体" w:cs="宋体"/>
          <w:sz w:val="24"/>
          <w:szCs w:val="24"/>
        </w:rPr>
        <w:t>9.2为保障设备的维修及病人的利益，中标人在国内设置维修服务点且维修点至省内各设市区正常汽车车程不超过4个小时</w:t>
      </w:r>
      <w:r>
        <w:rPr>
          <w:rStyle w:val="9"/>
          <w:rFonts w:hint="eastAsia" w:ascii="宋体" w:hAnsi="宋体" w:eastAsia="宋体" w:cs="宋体"/>
          <w:b/>
          <w:bCs/>
          <w:sz w:val="24"/>
          <w:szCs w:val="24"/>
        </w:rPr>
        <w:t>（提供路程说明及驻点的地址、照片、房产证或租赁合同复印件等可证明材料）</w:t>
      </w:r>
      <w:r>
        <w:rPr>
          <w:rFonts w:hint="eastAsia" w:ascii="宋体" w:hAnsi="宋体" w:eastAsia="宋体" w:cs="宋体"/>
          <w:sz w:val="24"/>
          <w:szCs w:val="24"/>
        </w:rPr>
        <w:t>。</w:t>
      </w:r>
    </w:p>
    <w:p>
      <w:pPr>
        <w:pStyle w:val="6"/>
        <w:keepNext w:val="0"/>
        <w:keepLines w:val="0"/>
        <w:widowControl/>
        <w:suppressLineNumbers w:val="0"/>
        <w:autoSpaceDE w:val="0"/>
        <w:autoSpaceDN/>
      </w:pPr>
      <w:r>
        <w:rPr>
          <w:rFonts w:hint="eastAsia" w:ascii="宋体" w:hAnsi="宋体" w:eastAsia="宋体" w:cs="宋体"/>
          <w:sz w:val="24"/>
          <w:szCs w:val="24"/>
        </w:rPr>
        <w:t>9.3为了保障设备的应急维修，中标人需提供驻维修服务点售后工程师不少于2人</w:t>
      </w:r>
      <w:r>
        <w:rPr>
          <w:rStyle w:val="9"/>
          <w:rFonts w:hint="eastAsia" w:ascii="宋体" w:hAnsi="宋体" w:eastAsia="宋体" w:cs="宋体"/>
          <w:b/>
          <w:bCs/>
          <w:sz w:val="24"/>
          <w:szCs w:val="24"/>
        </w:rPr>
        <w:t>（投标人应提供工程师人员名单、身份证号、提供投标截止时间前六个月（不含投标截止时间的当月）中任一月份的在职社保证明、能维修所投设备工程师的相关证件或证明材料）</w:t>
      </w:r>
      <w:r>
        <w:rPr>
          <w:rFonts w:hint="eastAsia" w:ascii="宋体" w:hAnsi="宋体" w:eastAsia="宋体" w:cs="宋体"/>
          <w:sz w:val="24"/>
          <w:szCs w:val="24"/>
        </w:rPr>
        <w:t>。</w:t>
      </w:r>
    </w:p>
    <w:p>
      <w:pPr>
        <w:pStyle w:val="6"/>
        <w:keepNext w:val="0"/>
        <w:keepLines w:val="0"/>
        <w:widowControl/>
        <w:suppressLineNumbers w:val="0"/>
        <w:autoSpaceDE w:val="0"/>
        <w:autoSpaceDN/>
      </w:pPr>
      <w:r>
        <w:rPr>
          <w:rFonts w:hint="eastAsia" w:ascii="宋体" w:hAnsi="宋体" w:eastAsia="宋体" w:cs="宋体"/>
          <w:sz w:val="24"/>
          <w:szCs w:val="24"/>
        </w:rPr>
        <w:t>9.4质量保证期结束后，中标人应在设备使用地区指 定有维修能力的代 理机构对设备在必要时进行定期维护和修理。</w:t>
      </w:r>
    </w:p>
    <w:p>
      <w:pPr>
        <w:pStyle w:val="6"/>
        <w:keepNext w:val="0"/>
        <w:keepLines w:val="0"/>
        <w:widowControl/>
        <w:suppressLineNumbers w:val="0"/>
        <w:autoSpaceDE w:val="0"/>
        <w:autoSpaceDN/>
      </w:pPr>
      <w:r>
        <w:rPr>
          <w:rFonts w:hint="eastAsia" w:ascii="宋体" w:hAnsi="宋体" w:eastAsia="宋体" w:cs="宋体"/>
          <w:sz w:val="24"/>
          <w:szCs w:val="24"/>
        </w:rPr>
        <w:t>9.5质量保证期后的服务要求</w:t>
      </w:r>
    </w:p>
    <w:p>
      <w:pPr>
        <w:pStyle w:val="6"/>
        <w:keepNext w:val="0"/>
        <w:keepLines w:val="0"/>
        <w:widowControl/>
        <w:suppressLineNumbers w:val="0"/>
        <w:autoSpaceDE w:val="0"/>
        <w:autoSpaceDN/>
      </w:pPr>
      <w:r>
        <w:rPr>
          <w:rFonts w:hint="eastAsia" w:ascii="宋体" w:hAnsi="宋体" w:eastAsia="宋体" w:cs="宋体"/>
          <w:sz w:val="24"/>
          <w:szCs w:val="24"/>
        </w:rPr>
        <w:t>9.5.1质保期结束后，中标人仍应负责对设备提供售后 服务，并保障备品配件的供应。</w:t>
      </w:r>
    </w:p>
    <w:p>
      <w:pPr>
        <w:pStyle w:val="6"/>
        <w:keepNext w:val="0"/>
        <w:keepLines w:val="0"/>
        <w:widowControl/>
        <w:suppressLineNumbers w:val="0"/>
        <w:autoSpaceDE w:val="0"/>
        <w:autoSpaceDN/>
      </w:pPr>
      <w:r>
        <w:rPr>
          <w:rFonts w:hint="eastAsia" w:ascii="宋体" w:hAnsi="宋体" w:eastAsia="宋体" w:cs="宋体"/>
          <w:sz w:val="24"/>
          <w:szCs w:val="24"/>
        </w:rPr>
        <w:t>9.5.2</w:t>
      </w:r>
      <w:r>
        <w:rPr>
          <w:rStyle w:val="9"/>
          <w:rFonts w:hint="eastAsia" w:ascii="宋体" w:hAnsi="宋体" w:eastAsia="宋体" w:cs="宋体"/>
          <w:b/>
          <w:bCs/>
          <w:sz w:val="24"/>
          <w:szCs w:val="24"/>
        </w:rPr>
        <w:t>投标人应在投标文件中详细提供售后 服务承诺、保障措施、保修期内的维保范围和内容、保修期后的维保服务内容，并在纸质投标文件报价部分中提供服务费用的报价清单。投标人须在投标文件中承诺质量保证期后的服务不收取上门服务人工及差旅费。</w:t>
      </w:r>
    </w:p>
    <w:p>
      <w:pPr>
        <w:pStyle w:val="6"/>
        <w:keepNext w:val="0"/>
        <w:keepLines w:val="0"/>
        <w:widowControl/>
        <w:suppressLineNumbers w:val="0"/>
        <w:autoSpaceDE w:val="0"/>
        <w:autoSpaceDN/>
      </w:pPr>
      <w:r>
        <w:rPr>
          <w:rStyle w:val="9"/>
          <w:rFonts w:hint="eastAsia" w:ascii="宋体" w:hAnsi="宋体" w:eastAsia="宋体" w:cs="宋体"/>
          <w:b/>
          <w:bCs/>
          <w:sz w:val="24"/>
          <w:szCs w:val="24"/>
        </w:rPr>
        <w:t>10、技术培训</w:t>
      </w:r>
    </w:p>
    <w:p>
      <w:pPr>
        <w:pStyle w:val="6"/>
        <w:keepNext w:val="0"/>
        <w:keepLines w:val="0"/>
        <w:widowControl/>
        <w:suppressLineNumbers w:val="0"/>
        <w:autoSpaceDE w:val="0"/>
        <w:autoSpaceDN/>
      </w:pPr>
      <w:r>
        <w:rPr>
          <w:rFonts w:hint="eastAsia" w:ascii="宋体" w:hAnsi="宋体" w:eastAsia="宋体" w:cs="宋体"/>
          <w:sz w:val="24"/>
          <w:szCs w:val="24"/>
        </w:rPr>
        <w:t>10.1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pPr>
        <w:pStyle w:val="6"/>
        <w:keepNext w:val="0"/>
        <w:keepLines w:val="0"/>
        <w:widowControl/>
        <w:suppressLineNumbers w:val="0"/>
        <w:autoSpaceDE w:val="0"/>
        <w:autoSpaceDN/>
      </w:pPr>
      <w:r>
        <w:rPr>
          <w:rStyle w:val="9"/>
          <w:rFonts w:hint="eastAsia" w:ascii="宋体" w:hAnsi="宋体" w:eastAsia="宋体" w:cs="宋体"/>
          <w:b/>
          <w:bCs/>
          <w:sz w:val="24"/>
          <w:szCs w:val="24"/>
        </w:rPr>
        <w:t>11、备品备件</w:t>
      </w:r>
    </w:p>
    <w:p>
      <w:pPr>
        <w:pStyle w:val="6"/>
        <w:keepNext w:val="0"/>
        <w:keepLines w:val="0"/>
        <w:widowControl/>
        <w:suppressLineNumbers w:val="0"/>
        <w:autoSpaceDE w:val="0"/>
        <w:autoSpaceDN/>
      </w:pPr>
      <w:r>
        <w:rPr>
          <w:rFonts w:hint="eastAsia" w:ascii="宋体" w:hAnsi="宋体" w:eastAsia="宋体" w:cs="宋体"/>
          <w:sz w:val="24"/>
          <w:szCs w:val="24"/>
        </w:rPr>
        <w:t>11.1中标人应提供设备在质量保证期过后两年内所需的备品备件及清单（含价格清单，价格清单应在报价标部分列明，并说明此价格清单为该备品配件的最高限价）。</w:t>
      </w:r>
    </w:p>
    <w:p>
      <w:pPr>
        <w:pStyle w:val="6"/>
        <w:keepNext w:val="0"/>
        <w:keepLines w:val="0"/>
        <w:widowControl/>
        <w:suppressLineNumbers w:val="0"/>
        <w:autoSpaceDE w:val="0"/>
        <w:autoSpaceDN/>
      </w:pPr>
      <w:r>
        <w:rPr>
          <w:rFonts w:hint="eastAsia" w:ascii="宋体" w:hAnsi="宋体" w:eastAsia="宋体" w:cs="宋体"/>
          <w:sz w:val="24"/>
          <w:szCs w:val="24"/>
        </w:rPr>
        <w:t>11.2中标人应在中华人民共和国境内设有备品备件保税库（注明详细地址），且备品配件可保证供应10年以上。投标人应保证能迅速快捷地提供设备的备品备件。</w:t>
      </w:r>
    </w:p>
    <w:p>
      <w:pPr>
        <w:pStyle w:val="6"/>
        <w:keepNext w:val="0"/>
        <w:keepLines w:val="0"/>
        <w:widowControl/>
        <w:suppressLineNumbers w:val="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6"/>
        <w:keepNext w:val="0"/>
        <w:keepLines w:val="0"/>
        <w:widowControl/>
        <w:suppressLineNumbers w:val="0"/>
        <w:spacing w:before="75" w:beforeAutospacing="0" w:after="75" w:afterAutospacing="0"/>
        <w:ind w:left="0" w:right="0" w:firstLine="0"/>
      </w:pPr>
      <w:r>
        <w:rPr>
          <w:spacing w:val="0"/>
          <w:sz w:val="24"/>
          <w:szCs w:val="24"/>
        </w:rPr>
        <w:t>2、其他：</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rPr>
          <w:rStyle w:val="9"/>
          <w:rFonts w:hint="eastAsia" w:ascii="宋体" w:hAnsi="宋体" w:eastAsia="宋体" w:cs="宋体"/>
          <w:spacing w:val="0"/>
          <w:sz w:val="31"/>
          <w:szCs w:val="31"/>
        </w:rPr>
      </w:pPr>
      <w:r>
        <w:rPr>
          <w:rStyle w:val="9"/>
          <w:rFonts w:hint="eastAsia" w:ascii="宋体" w:hAnsi="宋体" w:eastAsia="宋体" w:cs="宋体"/>
          <w:spacing w:val="0"/>
          <w:sz w:val="31"/>
          <w:szCs w:val="31"/>
        </w:rPr>
        <w:br w:type="page"/>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31"/>
          <w:szCs w:val="31"/>
        </w:rPr>
        <w:t>第六章   政府采购合同（参考文本）</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24"/>
          <w:szCs w:val="24"/>
        </w:rPr>
        <w:t>编制说明</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spacing w:val="0"/>
          <w:sz w:val="24"/>
          <w:szCs w:val="24"/>
        </w:rPr>
        <w:t>1、签订合同应遵守政府采购法、合同法。</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6"/>
        <w:keepNext w:val="0"/>
        <w:keepLines w:val="0"/>
        <w:widowControl/>
        <w:suppressLineNumbers w:val="0"/>
        <w:spacing w:before="75" w:beforeAutospacing="0" w:after="75" w:afterAutospacing="0"/>
        <w:ind w:left="0" w:right="0" w:firstLine="0"/>
      </w:pPr>
      <w:r>
        <w:rPr>
          <w:rStyle w:val="9"/>
          <w:rFonts w:hint="eastAsia" w:ascii="宋体" w:hAnsi="宋体" w:eastAsia="宋体" w:cs="宋体"/>
          <w:spacing w:val="0"/>
          <w:sz w:val="24"/>
          <w:szCs w:val="24"/>
        </w:rPr>
        <w:t>3、国家有关部门对若干合同有规范文本的，可使用相应合同文本。</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          乙方：</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240"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rPr>
          <w:rStyle w:val="9"/>
          <w:rFonts w:hint="eastAsia" w:ascii="宋体" w:hAnsi="宋体" w:eastAsia="宋体" w:cs="宋体"/>
          <w:spacing w:val="0"/>
          <w:sz w:val="31"/>
          <w:szCs w:val="31"/>
        </w:rPr>
      </w:pPr>
      <w:r>
        <w:rPr>
          <w:rStyle w:val="9"/>
          <w:rFonts w:hint="eastAsia" w:ascii="宋体" w:hAnsi="宋体" w:eastAsia="宋体" w:cs="宋体"/>
          <w:spacing w:val="0"/>
          <w:sz w:val="31"/>
          <w:szCs w:val="31"/>
        </w:rPr>
        <w:br w:type="page"/>
      </w:r>
    </w:p>
    <w:p>
      <w:pPr>
        <w:pStyle w:val="6"/>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spacing w:val="0"/>
          <w:sz w:val="31"/>
          <w:szCs w:val="31"/>
        </w:rPr>
        <w:t>第七章   投标文件格式</w:t>
      </w:r>
    </w:p>
    <w:p>
      <w:pPr>
        <w:pStyle w:val="6"/>
        <w:keepNext w:val="0"/>
        <w:keepLines w:val="0"/>
        <w:widowControl/>
        <w:suppressLineNumbers w:val="0"/>
        <w:jc w:val="center"/>
      </w:pPr>
      <w:r>
        <w:rPr>
          <w:rStyle w:val="9"/>
          <w:rFonts w:hint="eastAsia" w:ascii="宋体" w:hAnsi="宋体" w:eastAsia="宋体" w:cs="宋体"/>
          <w:sz w:val="24"/>
          <w:szCs w:val="24"/>
        </w:rPr>
        <w:t>编制说明</w:t>
      </w:r>
    </w:p>
    <w:p>
      <w:pPr>
        <w:pStyle w:val="6"/>
        <w:keepNext w:val="0"/>
        <w:keepLines w:val="0"/>
        <w:widowControl/>
        <w:suppressLineNumbers w:val="0"/>
      </w:pPr>
      <w:r>
        <w:rPr>
          <w:rFonts w:hint="eastAsia" w:ascii="宋体" w:hAnsi="宋体" w:eastAsia="宋体" w:cs="宋体"/>
          <w:sz w:val="24"/>
          <w:szCs w:val="24"/>
        </w:rPr>
        <w:t> </w:t>
      </w:r>
    </w:p>
    <w:p>
      <w:pPr>
        <w:pStyle w:val="6"/>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6"/>
        <w:keepNext w:val="0"/>
        <w:keepLines w:val="0"/>
        <w:widowControl/>
        <w:suppressLineNumbers w:val="0"/>
        <w:ind w:left="0" w:firstLine="480"/>
      </w:pPr>
      <w:r>
        <w:rPr>
          <w:rFonts w:hint="eastAsia" w:ascii="宋体" w:hAnsi="宋体" w:eastAsia="宋体" w:cs="宋体"/>
          <w:sz w:val="24"/>
          <w:szCs w:val="24"/>
        </w:rPr>
        <w:t>1.1涉及投标人的</w:t>
      </w:r>
      <w:r>
        <w:rPr>
          <w:rStyle w:val="9"/>
          <w:rFonts w:hint="eastAsia" w:ascii="宋体" w:hAnsi="宋体" w:eastAsia="宋体" w:cs="宋体"/>
          <w:sz w:val="24"/>
          <w:szCs w:val="24"/>
        </w:rPr>
        <w:t>“全称”</w:t>
      </w:r>
      <w:r>
        <w:rPr>
          <w:rFonts w:hint="eastAsia" w:ascii="宋体" w:hAnsi="宋体" w:eastAsia="宋体" w:cs="宋体"/>
          <w:sz w:val="24"/>
          <w:szCs w:val="24"/>
        </w:rPr>
        <w:t>：</w:t>
      </w:r>
    </w:p>
    <w:p>
      <w:pPr>
        <w:pStyle w:val="6"/>
        <w:keepNext w:val="0"/>
        <w:keepLines w:val="0"/>
        <w:widowControl/>
        <w:suppressLineNumbers w:val="0"/>
        <w:ind w:left="0" w:firstLine="480"/>
      </w:pPr>
      <w:r>
        <w:rPr>
          <w:rFonts w:hint="eastAsia" w:ascii="宋体" w:hAnsi="宋体" w:eastAsia="宋体" w:cs="宋体"/>
          <w:sz w:val="24"/>
          <w:szCs w:val="24"/>
        </w:rPr>
        <w:t>（1）不接受联合体投标的，指</w:t>
      </w:r>
      <w:r>
        <w:rPr>
          <w:rStyle w:val="9"/>
          <w:rFonts w:hint="eastAsia" w:ascii="宋体" w:hAnsi="宋体" w:eastAsia="宋体" w:cs="宋体"/>
          <w:sz w:val="24"/>
          <w:szCs w:val="24"/>
        </w:rPr>
        <w:t>投标人的全称</w:t>
      </w:r>
      <w:r>
        <w:rPr>
          <w:rFonts w:hint="eastAsia" w:ascii="宋体" w:hAnsi="宋体" w:eastAsia="宋体" w:cs="宋体"/>
          <w:sz w:val="24"/>
          <w:szCs w:val="24"/>
        </w:rPr>
        <w:t>。</w:t>
      </w:r>
    </w:p>
    <w:p>
      <w:pPr>
        <w:pStyle w:val="6"/>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sz w:val="24"/>
          <w:szCs w:val="24"/>
        </w:rPr>
        <w:t>牵头方的全称</w:t>
      </w:r>
      <w:r>
        <w:rPr>
          <w:rFonts w:hint="eastAsia" w:ascii="宋体" w:hAnsi="宋体" w:eastAsia="宋体" w:cs="宋体"/>
          <w:sz w:val="24"/>
          <w:szCs w:val="24"/>
        </w:rPr>
        <w:t>并加注</w:t>
      </w:r>
      <w:r>
        <w:rPr>
          <w:rStyle w:val="9"/>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9"/>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6"/>
        <w:keepNext w:val="0"/>
        <w:keepLines w:val="0"/>
        <w:widowControl/>
        <w:suppressLineNumbers w:val="0"/>
        <w:ind w:left="0" w:firstLine="480"/>
      </w:pPr>
      <w:r>
        <w:rPr>
          <w:rFonts w:hint="eastAsia" w:ascii="宋体" w:hAnsi="宋体" w:eastAsia="宋体" w:cs="宋体"/>
          <w:sz w:val="24"/>
          <w:szCs w:val="24"/>
        </w:rPr>
        <w:t>1.2涉及投标人</w:t>
      </w:r>
      <w:r>
        <w:rPr>
          <w:rStyle w:val="9"/>
          <w:rFonts w:hint="eastAsia" w:ascii="宋体" w:hAnsi="宋体" w:eastAsia="宋体" w:cs="宋体"/>
          <w:sz w:val="24"/>
          <w:szCs w:val="24"/>
        </w:rPr>
        <w:t>“加盖单位公章”</w:t>
      </w:r>
      <w:r>
        <w:rPr>
          <w:rFonts w:hint="eastAsia" w:ascii="宋体" w:hAnsi="宋体" w:eastAsia="宋体" w:cs="宋体"/>
          <w:sz w:val="24"/>
          <w:szCs w:val="24"/>
        </w:rPr>
        <w:t>：</w:t>
      </w:r>
    </w:p>
    <w:p>
      <w:pPr>
        <w:pStyle w:val="6"/>
        <w:keepNext w:val="0"/>
        <w:keepLines w:val="0"/>
        <w:widowControl/>
        <w:suppressLineNumbers w:val="0"/>
        <w:ind w:left="0" w:firstLine="480"/>
      </w:pPr>
      <w:r>
        <w:rPr>
          <w:rFonts w:hint="eastAsia" w:ascii="宋体" w:hAnsi="宋体" w:eastAsia="宋体" w:cs="宋体"/>
          <w:sz w:val="24"/>
          <w:szCs w:val="24"/>
        </w:rPr>
        <w:t>（1）不接受联合体投标的，指</w:t>
      </w:r>
      <w:r>
        <w:rPr>
          <w:rStyle w:val="9"/>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6"/>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6"/>
        <w:keepNext w:val="0"/>
        <w:keepLines w:val="0"/>
        <w:widowControl/>
        <w:suppressLineNumbers w:val="0"/>
        <w:ind w:left="0" w:firstLine="480"/>
      </w:pPr>
      <w:r>
        <w:rPr>
          <w:rFonts w:hint="eastAsia" w:ascii="宋体" w:hAnsi="宋体" w:eastAsia="宋体" w:cs="宋体"/>
          <w:sz w:val="24"/>
          <w:szCs w:val="24"/>
        </w:rPr>
        <w:t>1.3涉及</w:t>
      </w:r>
      <w:r>
        <w:rPr>
          <w:rStyle w:val="9"/>
          <w:rFonts w:hint="eastAsia" w:ascii="宋体" w:hAnsi="宋体" w:eastAsia="宋体" w:cs="宋体"/>
          <w:sz w:val="24"/>
          <w:szCs w:val="24"/>
        </w:rPr>
        <w:t>“投标人代表签字”</w:t>
      </w:r>
      <w:r>
        <w:rPr>
          <w:rFonts w:hint="eastAsia" w:ascii="宋体" w:hAnsi="宋体" w:eastAsia="宋体" w:cs="宋体"/>
          <w:sz w:val="24"/>
          <w:szCs w:val="24"/>
        </w:rPr>
        <w:t>：</w:t>
      </w:r>
    </w:p>
    <w:p>
      <w:pPr>
        <w:pStyle w:val="6"/>
        <w:keepNext w:val="0"/>
        <w:keepLines w:val="0"/>
        <w:widowControl/>
        <w:suppressLineNumbers w:val="0"/>
        <w:ind w:left="0" w:firstLine="480"/>
      </w:pPr>
      <w:r>
        <w:rPr>
          <w:rFonts w:hint="eastAsia" w:ascii="宋体" w:hAnsi="宋体" w:eastAsia="宋体" w:cs="宋体"/>
          <w:sz w:val="24"/>
          <w:szCs w:val="24"/>
        </w:rPr>
        <w:t>（1）不接受联合体投标的，指由</w:t>
      </w:r>
      <w:r>
        <w:rPr>
          <w:rStyle w:val="9"/>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6"/>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9"/>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6"/>
        <w:keepNext w:val="0"/>
        <w:keepLines w:val="0"/>
        <w:widowControl/>
        <w:suppressLineNumbers w:val="0"/>
        <w:ind w:left="0" w:firstLine="480"/>
      </w:pPr>
      <w:r>
        <w:rPr>
          <w:rFonts w:hint="eastAsia" w:ascii="宋体" w:hAnsi="宋体" w:eastAsia="宋体" w:cs="宋体"/>
          <w:sz w:val="24"/>
          <w:szCs w:val="24"/>
        </w:rPr>
        <w:t>1.4</w:t>
      </w:r>
      <w:r>
        <w:rPr>
          <w:rStyle w:val="9"/>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6"/>
        <w:keepNext w:val="0"/>
        <w:keepLines w:val="0"/>
        <w:widowControl/>
        <w:suppressLineNumbers w:val="0"/>
        <w:ind w:left="0" w:firstLine="480"/>
      </w:pPr>
      <w:r>
        <w:rPr>
          <w:rFonts w:hint="eastAsia" w:ascii="宋体" w:hAnsi="宋体" w:eastAsia="宋体" w:cs="宋体"/>
          <w:sz w:val="24"/>
          <w:szCs w:val="24"/>
        </w:rPr>
        <w:t>1.5</w:t>
      </w:r>
      <w:r>
        <w:rPr>
          <w:rStyle w:val="9"/>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6"/>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9"/>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6"/>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6"/>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6"/>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6"/>
        <w:keepNext w:val="0"/>
        <w:keepLines w:val="0"/>
        <w:widowControl/>
        <w:suppressLineNumbers w:val="0"/>
        <w:ind w:left="0" w:firstLine="480"/>
      </w:pPr>
      <w:r>
        <w:rPr>
          <w:rFonts w:hint="eastAsia" w:ascii="宋体" w:hAnsi="宋体" w:eastAsia="宋体" w:cs="宋体"/>
          <w:sz w:val="24"/>
          <w:szCs w:val="24"/>
        </w:rPr>
        <w:t>4、除招标文件另有规定外，本章中：</w:t>
      </w:r>
    </w:p>
    <w:p>
      <w:pPr>
        <w:pStyle w:val="6"/>
        <w:keepNext w:val="0"/>
        <w:keepLines w:val="0"/>
        <w:widowControl/>
        <w:suppressLineNumbers w:val="0"/>
        <w:ind w:lef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6"/>
        <w:keepNext w:val="0"/>
        <w:keepLines w:val="0"/>
        <w:widowControl/>
        <w:suppressLineNumbers w:val="0"/>
        <w:ind w:lef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6"/>
        <w:keepNext w:val="0"/>
        <w:keepLines w:val="0"/>
        <w:widowControl/>
        <w:suppressLineNumbers w:val="0"/>
        <w:ind w:lef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6"/>
        <w:keepNext w:val="0"/>
        <w:keepLines w:val="0"/>
        <w:widowControl/>
        <w:suppressLineNumbers w:val="0"/>
        <w:jc w:val="center"/>
      </w:pPr>
      <w:r>
        <w:rPr>
          <w:rStyle w:val="9"/>
          <w:rFonts w:hint="eastAsia" w:ascii="宋体" w:hAnsi="宋体" w:eastAsia="宋体" w:cs="宋体"/>
          <w:sz w:val="28"/>
          <w:szCs w:val="28"/>
        </w:rPr>
        <w:t>封面格式</w:t>
      </w:r>
    </w:p>
    <w:p>
      <w:pPr>
        <w:pStyle w:val="6"/>
        <w:keepNext w:val="0"/>
        <w:keepLines w:val="0"/>
        <w:widowControl/>
        <w:suppressLineNumbers w:val="0"/>
        <w:jc w:val="center"/>
      </w:pPr>
      <w:r>
        <w:rPr>
          <w:rStyle w:val="9"/>
          <w:rFonts w:hint="eastAsia" w:ascii="宋体" w:hAnsi="宋体" w:eastAsia="宋体" w:cs="宋体"/>
          <w:sz w:val="48"/>
          <w:szCs w:val="48"/>
        </w:rPr>
        <w:t>福建省政府采购投标文件</w:t>
      </w:r>
    </w:p>
    <w:p>
      <w:pPr>
        <w:pStyle w:val="6"/>
        <w:keepNext w:val="0"/>
        <w:keepLines w:val="0"/>
        <w:widowControl/>
        <w:suppressLineNumbers w:val="0"/>
        <w:jc w:val="center"/>
      </w:pPr>
      <w:r>
        <w:rPr>
          <w:rStyle w:val="9"/>
          <w:rFonts w:hint="eastAsia" w:ascii="宋体" w:hAnsi="宋体" w:eastAsia="宋体" w:cs="宋体"/>
          <w:sz w:val="48"/>
          <w:szCs w:val="48"/>
        </w:rPr>
        <w:t>（资格及资信证明部分）</w:t>
      </w:r>
    </w:p>
    <w:p>
      <w:pPr>
        <w:pStyle w:val="6"/>
        <w:keepNext w:val="0"/>
        <w:keepLines w:val="0"/>
        <w:widowControl/>
        <w:suppressLineNumbers w:val="0"/>
        <w:jc w:val="center"/>
      </w:pPr>
      <w:r>
        <w:rPr>
          <w:rStyle w:val="9"/>
          <w:rFonts w:hint="eastAsia" w:ascii="宋体" w:hAnsi="宋体" w:eastAsia="宋体" w:cs="宋体"/>
          <w:sz w:val="36"/>
          <w:szCs w:val="36"/>
          <w:u w:val="single"/>
        </w:rPr>
        <w:t>（填写正本或副本）</w:t>
      </w:r>
    </w:p>
    <w:p>
      <w:pPr>
        <w:pStyle w:val="6"/>
        <w:keepNext w:val="0"/>
        <w:keepLines w:val="0"/>
        <w:widowControl/>
        <w:suppressLineNumbers w:val="0"/>
        <w:ind w:left="0" w:firstLine="1920"/>
      </w:pPr>
      <w:r>
        <w:rPr>
          <w:rStyle w:val="9"/>
          <w:rFonts w:hint="eastAsia" w:ascii="宋体" w:hAnsi="宋体" w:eastAsia="宋体" w:cs="宋体"/>
          <w:sz w:val="31"/>
          <w:szCs w:val="31"/>
        </w:rPr>
        <w:t>项目名称：</w:t>
      </w:r>
      <w:r>
        <w:rPr>
          <w:rStyle w:val="9"/>
          <w:rFonts w:hint="eastAsia" w:ascii="宋体" w:hAnsi="宋体" w:eastAsia="宋体" w:cs="宋体"/>
          <w:sz w:val="31"/>
          <w:szCs w:val="31"/>
          <w:u w:val="single"/>
        </w:rPr>
        <w:t>（由投标人填写）</w:t>
      </w:r>
    </w:p>
    <w:p>
      <w:pPr>
        <w:pStyle w:val="6"/>
        <w:keepNext w:val="0"/>
        <w:keepLines w:val="0"/>
        <w:widowControl/>
        <w:suppressLineNumbers w:val="0"/>
        <w:ind w:left="0" w:firstLine="1920"/>
      </w:pPr>
      <w:r>
        <w:rPr>
          <w:rStyle w:val="9"/>
          <w:rFonts w:hint="eastAsia" w:ascii="宋体" w:hAnsi="宋体" w:eastAsia="宋体" w:cs="宋体"/>
          <w:sz w:val="31"/>
          <w:szCs w:val="31"/>
        </w:rPr>
        <w:t>备案编号：</w:t>
      </w:r>
      <w:r>
        <w:rPr>
          <w:rStyle w:val="9"/>
          <w:rFonts w:hint="eastAsia" w:ascii="宋体" w:hAnsi="宋体" w:eastAsia="宋体" w:cs="宋体"/>
          <w:sz w:val="31"/>
          <w:szCs w:val="31"/>
          <w:u w:val="single"/>
        </w:rPr>
        <w:t>（由投标人填写）</w:t>
      </w:r>
    </w:p>
    <w:p>
      <w:pPr>
        <w:pStyle w:val="6"/>
        <w:keepNext w:val="0"/>
        <w:keepLines w:val="0"/>
        <w:widowControl/>
        <w:suppressLineNumbers w:val="0"/>
        <w:ind w:left="0" w:firstLine="1920"/>
      </w:pPr>
      <w:r>
        <w:rPr>
          <w:rStyle w:val="9"/>
          <w:rFonts w:hint="eastAsia" w:ascii="宋体" w:hAnsi="宋体" w:eastAsia="宋体" w:cs="宋体"/>
          <w:sz w:val="31"/>
          <w:szCs w:val="31"/>
        </w:rPr>
        <w:t>招标编号：</w:t>
      </w:r>
      <w:r>
        <w:rPr>
          <w:rStyle w:val="9"/>
          <w:rFonts w:hint="eastAsia" w:ascii="宋体" w:hAnsi="宋体" w:eastAsia="宋体" w:cs="宋体"/>
          <w:sz w:val="31"/>
          <w:szCs w:val="31"/>
          <w:u w:val="single"/>
        </w:rPr>
        <w:t>（由投标人填写）</w:t>
      </w:r>
    </w:p>
    <w:p>
      <w:pPr>
        <w:pStyle w:val="6"/>
        <w:keepNext w:val="0"/>
        <w:keepLines w:val="0"/>
        <w:widowControl/>
        <w:suppressLineNumbers w:val="0"/>
        <w:ind w:left="0" w:firstLine="1920"/>
      </w:pPr>
      <w:r>
        <w:rPr>
          <w:rStyle w:val="9"/>
          <w:rFonts w:hint="eastAsia" w:ascii="宋体" w:hAnsi="宋体" w:eastAsia="宋体" w:cs="宋体"/>
          <w:sz w:val="31"/>
          <w:szCs w:val="31"/>
        </w:rPr>
        <w:t>所投合同包：</w:t>
      </w:r>
      <w:r>
        <w:rPr>
          <w:rStyle w:val="9"/>
          <w:rFonts w:hint="eastAsia" w:ascii="宋体" w:hAnsi="宋体" w:eastAsia="宋体" w:cs="宋体"/>
          <w:sz w:val="31"/>
          <w:szCs w:val="31"/>
          <w:u w:val="single"/>
        </w:rPr>
        <w:t>（由投标人填写）</w:t>
      </w:r>
      <w:r>
        <w:rPr>
          <w:rFonts w:hint="eastAsia" w:ascii="宋体" w:hAnsi="宋体" w:eastAsia="宋体" w:cs="宋体"/>
          <w:sz w:val="36"/>
          <w:szCs w:val="36"/>
        </w:rPr>
        <w:t> </w:t>
      </w:r>
    </w:p>
    <w:p>
      <w:pPr>
        <w:pStyle w:val="6"/>
        <w:keepNext w:val="0"/>
        <w:keepLines w:val="0"/>
        <w:widowControl/>
        <w:suppressLineNumbers w:val="0"/>
        <w:jc w:val="center"/>
      </w:pPr>
      <w:r>
        <w:rPr>
          <w:rStyle w:val="9"/>
          <w:rFonts w:hint="eastAsia" w:ascii="宋体" w:hAnsi="宋体" w:eastAsia="宋体" w:cs="宋体"/>
          <w:sz w:val="31"/>
          <w:szCs w:val="31"/>
        </w:rPr>
        <w:t>投标人：</w:t>
      </w:r>
      <w:r>
        <w:rPr>
          <w:rStyle w:val="9"/>
          <w:rFonts w:hint="eastAsia" w:ascii="宋体" w:hAnsi="宋体" w:eastAsia="宋体" w:cs="宋体"/>
          <w:sz w:val="31"/>
          <w:szCs w:val="31"/>
          <w:u w:val="single"/>
        </w:rPr>
        <w:t>（填写“全称”）</w:t>
      </w:r>
    </w:p>
    <w:p>
      <w:pPr>
        <w:pStyle w:val="6"/>
        <w:keepNext w:val="0"/>
        <w:keepLines w:val="0"/>
        <w:widowControl/>
        <w:suppressLineNumbers w:val="0"/>
        <w:jc w:val="center"/>
      </w:pP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年</w:t>
      </w: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月</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8"/>
          <w:szCs w:val="28"/>
        </w:rPr>
        <w:t>索引</w:t>
      </w:r>
    </w:p>
    <w:p>
      <w:pPr>
        <w:pStyle w:val="6"/>
        <w:keepNext w:val="0"/>
        <w:keepLines w:val="0"/>
        <w:widowControl/>
        <w:suppressLineNumbers w:val="0"/>
      </w:pPr>
      <w:r>
        <w:rPr>
          <w:rFonts w:hint="eastAsia" w:ascii="宋体" w:hAnsi="宋体" w:eastAsia="宋体" w:cs="宋体"/>
          <w:sz w:val="28"/>
          <w:szCs w:val="28"/>
        </w:rPr>
        <w:t>一、投标函</w:t>
      </w:r>
    </w:p>
    <w:p>
      <w:pPr>
        <w:pStyle w:val="6"/>
        <w:keepNext w:val="0"/>
        <w:keepLines w:val="0"/>
        <w:widowControl/>
        <w:suppressLineNumbers w:val="0"/>
      </w:pPr>
      <w:r>
        <w:rPr>
          <w:rFonts w:hint="eastAsia" w:ascii="宋体" w:hAnsi="宋体" w:eastAsia="宋体" w:cs="宋体"/>
          <w:sz w:val="28"/>
          <w:szCs w:val="28"/>
        </w:rPr>
        <w:t>二、投标人的资格及资信证明文件</w:t>
      </w:r>
    </w:p>
    <w:p>
      <w:pPr>
        <w:pStyle w:val="6"/>
        <w:keepNext w:val="0"/>
        <w:keepLines w:val="0"/>
        <w:widowControl/>
        <w:suppressLineNumbers w:val="0"/>
      </w:pPr>
      <w:r>
        <w:rPr>
          <w:rFonts w:hint="eastAsia" w:ascii="宋体" w:hAnsi="宋体" w:eastAsia="宋体" w:cs="宋体"/>
          <w:sz w:val="28"/>
          <w:szCs w:val="28"/>
        </w:rPr>
        <w:t>三、投标保证金</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★注意</w:t>
      </w:r>
    </w:p>
    <w:p>
      <w:pPr>
        <w:pStyle w:val="6"/>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9"/>
          <w:rFonts w:hint="eastAsia" w:ascii="宋体" w:hAnsi="宋体" w:eastAsia="宋体" w:cs="宋体"/>
          <w:sz w:val="21"/>
          <w:szCs w:val="21"/>
        </w:rPr>
        <w:t>资格审查不合格</w:t>
      </w:r>
      <w:r>
        <w:rPr>
          <w:rFonts w:hint="eastAsia" w:ascii="宋体" w:hAnsi="宋体" w:eastAsia="宋体" w:cs="宋体"/>
          <w:sz w:val="21"/>
          <w:szCs w:val="21"/>
        </w:rPr>
        <w:t>。</w:t>
      </w:r>
    </w:p>
    <w:p>
      <w:pPr>
        <w:pStyle w:val="6"/>
        <w:keepNext w:val="0"/>
        <w:keepLines w:val="0"/>
        <w:widowControl/>
        <w:suppressLineNumbers w:val="0"/>
      </w:pPr>
    </w:p>
    <w:p>
      <w:pPr>
        <w:pStyle w:val="6"/>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Style w:val="9"/>
          <w:rFonts w:hint="eastAsia" w:ascii="宋体" w:hAnsi="宋体" w:eastAsia="宋体" w:cs="宋体"/>
          <w:sz w:val="21"/>
          <w:szCs w:val="21"/>
        </w:rPr>
        <w:t>一、投标函</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6"/>
        <w:keepNext w:val="0"/>
        <w:keepLines w:val="0"/>
        <w:widowControl/>
        <w:suppressLineNumbers w:val="0"/>
        <w:ind w:left="0" w:firstLine="420"/>
      </w:pPr>
      <w:r>
        <w:rPr>
          <w:rFonts w:hint="eastAsia" w:ascii="宋体" w:hAnsi="宋体" w:eastAsia="宋体" w:cs="宋体"/>
          <w:sz w:val="21"/>
          <w:szCs w:val="21"/>
        </w:rPr>
        <w:t>（1）资格及资信证明部分</w:t>
      </w:r>
    </w:p>
    <w:p>
      <w:pPr>
        <w:pStyle w:val="6"/>
        <w:keepNext w:val="0"/>
        <w:keepLines w:val="0"/>
        <w:widowControl/>
        <w:suppressLineNumbers w:val="0"/>
        <w:ind w:left="0" w:firstLine="420"/>
      </w:pPr>
      <w:r>
        <w:rPr>
          <w:rFonts w:hint="eastAsia" w:ascii="宋体" w:hAnsi="宋体" w:eastAsia="宋体" w:cs="宋体"/>
          <w:sz w:val="21"/>
          <w:szCs w:val="21"/>
        </w:rPr>
        <w:t>①投标函</w:t>
      </w:r>
    </w:p>
    <w:p>
      <w:pPr>
        <w:pStyle w:val="6"/>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6"/>
        <w:keepNext w:val="0"/>
        <w:keepLines w:val="0"/>
        <w:widowControl/>
        <w:suppressLineNumbers w:val="0"/>
        <w:ind w:left="0" w:firstLine="420"/>
      </w:pPr>
      <w:r>
        <w:rPr>
          <w:rFonts w:hint="eastAsia" w:ascii="宋体" w:hAnsi="宋体" w:eastAsia="宋体" w:cs="宋体"/>
          <w:sz w:val="21"/>
          <w:szCs w:val="21"/>
        </w:rPr>
        <w:t>③投标保证金</w:t>
      </w:r>
    </w:p>
    <w:p>
      <w:pPr>
        <w:pStyle w:val="6"/>
        <w:keepNext w:val="0"/>
        <w:keepLines w:val="0"/>
        <w:widowControl/>
        <w:suppressLineNumbers w:val="0"/>
        <w:ind w:left="0" w:firstLine="420"/>
      </w:pPr>
      <w:r>
        <w:rPr>
          <w:rFonts w:hint="eastAsia" w:ascii="宋体" w:hAnsi="宋体" w:eastAsia="宋体" w:cs="宋体"/>
          <w:sz w:val="21"/>
          <w:szCs w:val="21"/>
        </w:rPr>
        <w:t>（2）报价部分</w:t>
      </w:r>
    </w:p>
    <w:p>
      <w:pPr>
        <w:pStyle w:val="6"/>
        <w:keepNext w:val="0"/>
        <w:keepLines w:val="0"/>
        <w:widowControl/>
        <w:suppressLineNumbers w:val="0"/>
        <w:ind w:left="0" w:firstLine="420"/>
      </w:pPr>
      <w:r>
        <w:rPr>
          <w:rFonts w:hint="eastAsia" w:ascii="宋体" w:hAnsi="宋体" w:eastAsia="宋体" w:cs="宋体"/>
          <w:sz w:val="21"/>
          <w:szCs w:val="21"/>
        </w:rPr>
        <w:t>①开标一览表</w:t>
      </w:r>
    </w:p>
    <w:p>
      <w:pPr>
        <w:pStyle w:val="6"/>
        <w:keepNext w:val="0"/>
        <w:keepLines w:val="0"/>
        <w:widowControl/>
        <w:suppressLineNumbers w:val="0"/>
        <w:ind w:left="0" w:firstLine="420"/>
      </w:pPr>
      <w:r>
        <w:rPr>
          <w:rFonts w:hint="eastAsia" w:ascii="宋体" w:hAnsi="宋体" w:eastAsia="宋体" w:cs="宋体"/>
          <w:sz w:val="21"/>
          <w:szCs w:val="21"/>
        </w:rPr>
        <w:t>②投标分项报价表</w:t>
      </w:r>
    </w:p>
    <w:p>
      <w:pPr>
        <w:pStyle w:val="6"/>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6"/>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6"/>
        <w:keepNext w:val="0"/>
        <w:keepLines w:val="0"/>
        <w:widowControl/>
        <w:suppressLineNumbers w:val="0"/>
        <w:ind w:left="0" w:firstLine="420"/>
      </w:pPr>
      <w:r>
        <w:rPr>
          <w:rFonts w:hint="eastAsia" w:ascii="宋体" w:hAnsi="宋体" w:eastAsia="宋体" w:cs="宋体"/>
          <w:sz w:val="21"/>
          <w:szCs w:val="21"/>
        </w:rPr>
        <w:t>（3）技术商务部分</w:t>
      </w:r>
    </w:p>
    <w:p>
      <w:pPr>
        <w:pStyle w:val="6"/>
        <w:keepNext w:val="0"/>
        <w:keepLines w:val="0"/>
        <w:widowControl/>
        <w:suppressLineNumbers w:val="0"/>
        <w:ind w:left="0" w:firstLine="420"/>
      </w:pPr>
      <w:r>
        <w:rPr>
          <w:rFonts w:hint="eastAsia" w:ascii="宋体" w:hAnsi="宋体" w:eastAsia="宋体" w:cs="宋体"/>
          <w:sz w:val="21"/>
          <w:szCs w:val="21"/>
        </w:rPr>
        <w:t>①标的说明一览表</w:t>
      </w:r>
    </w:p>
    <w:p>
      <w:pPr>
        <w:pStyle w:val="6"/>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6"/>
        <w:keepNext w:val="0"/>
        <w:keepLines w:val="0"/>
        <w:widowControl/>
        <w:suppressLineNumbers w:val="0"/>
        <w:ind w:left="0" w:firstLine="420"/>
      </w:pPr>
      <w:r>
        <w:rPr>
          <w:rFonts w:hint="eastAsia" w:ascii="宋体" w:hAnsi="宋体" w:eastAsia="宋体" w:cs="宋体"/>
          <w:sz w:val="21"/>
          <w:szCs w:val="21"/>
        </w:rPr>
        <w:t>③商务条件响应表</w:t>
      </w:r>
    </w:p>
    <w:p>
      <w:pPr>
        <w:pStyle w:val="6"/>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6"/>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6"/>
        <w:keepNext w:val="0"/>
        <w:keepLines w:val="0"/>
        <w:widowControl/>
        <w:suppressLineNumbers w:val="0"/>
        <w:ind w:left="0" w:firstLine="420"/>
      </w:pPr>
      <w:r>
        <w:rPr>
          <w:rFonts w:hint="eastAsia" w:ascii="宋体" w:hAnsi="宋体" w:eastAsia="宋体" w:cs="宋体"/>
          <w:sz w:val="21"/>
          <w:szCs w:val="21"/>
        </w:rPr>
        <w:t>1、</w:t>
      </w:r>
      <w:r>
        <w:rPr>
          <w:rStyle w:val="9"/>
          <w:rFonts w:hint="eastAsia" w:ascii="宋体" w:hAnsi="宋体" w:eastAsia="宋体" w:cs="宋体"/>
          <w:sz w:val="21"/>
          <w:szCs w:val="21"/>
        </w:rPr>
        <w:t>确认：</w:t>
      </w:r>
    </w:p>
    <w:p>
      <w:pPr>
        <w:pStyle w:val="6"/>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pPr>
        <w:pStyle w:val="6"/>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6"/>
        <w:keepNext w:val="0"/>
        <w:keepLines w:val="0"/>
        <w:widowControl/>
        <w:suppressLineNumbers w:val="0"/>
        <w:ind w:left="0" w:firstLine="420"/>
      </w:pPr>
      <w:r>
        <w:rPr>
          <w:rFonts w:hint="eastAsia" w:ascii="宋体" w:hAnsi="宋体" w:eastAsia="宋体" w:cs="宋体"/>
          <w:sz w:val="21"/>
          <w:szCs w:val="21"/>
        </w:rPr>
        <w:t>2、</w:t>
      </w:r>
      <w:r>
        <w:rPr>
          <w:rStyle w:val="9"/>
          <w:rFonts w:hint="eastAsia" w:ascii="宋体" w:hAnsi="宋体" w:eastAsia="宋体" w:cs="宋体"/>
          <w:sz w:val="21"/>
          <w:szCs w:val="21"/>
        </w:rPr>
        <w:t>承诺及声明：</w:t>
      </w:r>
    </w:p>
    <w:p>
      <w:pPr>
        <w:pStyle w:val="6"/>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9"/>
          <w:rFonts w:hint="eastAsia" w:ascii="宋体" w:hAnsi="宋体" w:eastAsia="宋体" w:cs="宋体"/>
          <w:sz w:val="21"/>
          <w:szCs w:val="21"/>
        </w:rPr>
        <w:t>投标无效。</w:t>
      </w:r>
    </w:p>
    <w:p>
      <w:pPr>
        <w:pStyle w:val="6"/>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6"/>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6"/>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6"/>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6"/>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6"/>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6"/>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6"/>
        <w:keepNext w:val="0"/>
        <w:keepLines w:val="0"/>
        <w:widowControl/>
        <w:suppressLineNumbers w:val="0"/>
        <w:ind w:lef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6"/>
        <w:keepNext w:val="0"/>
        <w:keepLines w:val="0"/>
        <w:widowControl/>
        <w:suppressLineNumbers w:val="0"/>
        <w:ind w:left="0" w:firstLine="420"/>
      </w:pPr>
      <w:r>
        <w:rPr>
          <w:rFonts w:hint="eastAsia" w:ascii="宋体" w:hAnsi="宋体" w:eastAsia="宋体" w:cs="宋体"/>
          <w:sz w:val="21"/>
          <w:szCs w:val="21"/>
        </w:rPr>
        <w:t> </w:t>
      </w:r>
    </w:p>
    <w:p>
      <w:pPr>
        <w:pStyle w:val="6"/>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Style w:val="9"/>
          <w:rFonts w:hint="eastAsia" w:ascii="宋体" w:hAnsi="宋体" w:eastAsia="宋体" w:cs="宋体"/>
          <w:sz w:val="21"/>
          <w:szCs w:val="21"/>
        </w:rPr>
        <w:t>二、投标人的资格及资信证明文件</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Style w:val="9"/>
          <w:rFonts w:hint="eastAsia" w:ascii="宋体" w:hAnsi="宋体" w:eastAsia="宋体" w:cs="宋体"/>
          <w:sz w:val="21"/>
          <w:szCs w:val="21"/>
        </w:rPr>
        <w:t>二-1单位负责人授权书（若有）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6"/>
        <w:keepNext w:val="0"/>
        <w:keepLines w:val="0"/>
        <w:widowControl/>
        <w:suppressLineNumbers w:val="0"/>
        <w:jc w:val="center"/>
      </w:pPr>
      <w:r>
        <w:rPr>
          <w:rFonts w:hint="eastAsia" w:ascii="宋体" w:hAnsi="宋体" w:eastAsia="宋体" w:cs="宋体"/>
          <w:sz w:val="21"/>
          <w:szCs w:val="21"/>
        </w:rPr>
        <w:t>（以下无正文）</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授权方</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接受授权方</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Style w:val="7"/>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2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Style w:val="9"/>
                <w:rFonts w:hint="eastAsia" w:ascii="宋体" w:hAnsi="宋体" w:eastAsia="宋体" w:cs="宋体"/>
                <w:sz w:val="21"/>
                <w:szCs w:val="21"/>
              </w:rPr>
              <w:t> </w:t>
            </w:r>
          </w:p>
          <w:p>
            <w:pPr>
              <w:pStyle w:val="6"/>
              <w:keepNext w:val="0"/>
              <w:keepLines w:val="0"/>
              <w:widowControl/>
              <w:suppressLineNumbers w:val="0"/>
              <w:jc w:val="center"/>
            </w:pPr>
            <w:r>
              <w:rPr>
                <w:rStyle w:val="9"/>
                <w:rFonts w:hint="eastAsia" w:ascii="宋体" w:hAnsi="宋体" w:eastAsia="宋体" w:cs="宋体"/>
                <w:sz w:val="21"/>
                <w:szCs w:val="21"/>
              </w:rPr>
              <w:t>要求：真实有效且内容完整、清晰、整洁。</w:t>
            </w:r>
          </w:p>
          <w:p>
            <w:pPr>
              <w:pStyle w:val="6"/>
              <w:keepNext w:val="0"/>
              <w:keepLines w:val="0"/>
              <w:widowControl/>
              <w:suppressLineNumbers w:val="0"/>
              <w:jc w:val="center"/>
            </w:pPr>
            <w:r>
              <w:rPr>
                <w:rStyle w:val="9"/>
                <w:rFonts w:hint="eastAsia" w:ascii="宋体" w:hAnsi="宋体" w:eastAsia="宋体" w:cs="宋体"/>
                <w:sz w:val="21"/>
                <w:szCs w:val="21"/>
              </w:rPr>
              <w:t> </w:t>
            </w:r>
          </w:p>
        </w:tc>
      </w:tr>
    </w:tbl>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9"/>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6"/>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keepNext w:val="0"/>
        <w:keepLines w:val="0"/>
        <w:widowControl/>
        <w:suppressLineNumbers w:val="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 xml:space="preserve">5、纸质投标文件正本中的本授权书（若有）应为原件。 </w:t>
      </w:r>
    </w:p>
    <w:p>
      <w:pPr>
        <w:pStyle w:val="6"/>
        <w:keepNext w:val="0"/>
        <w:keepLines w:val="0"/>
        <w:widowControl/>
        <w:suppressLineNumbers w:val="0"/>
      </w:pP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Style w:val="9"/>
          <w:rFonts w:hint="eastAsia" w:ascii="宋体" w:hAnsi="宋体" w:eastAsia="宋体" w:cs="宋体"/>
          <w:sz w:val="21"/>
          <w:szCs w:val="21"/>
        </w:rPr>
        <w:t>二-2营业执照等证明文件</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6"/>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6"/>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1"/>
          <w:szCs w:val="21"/>
        </w:rPr>
        <w:t>二-3财务状况报告（财务报告、或资信证明、或投标担保函）</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 ）投标人提供财务报告的</w:t>
      </w:r>
    </w:p>
    <w:p>
      <w:pPr>
        <w:pStyle w:val="6"/>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 ）投标人提供资信证明的</w:t>
      </w:r>
    </w:p>
    <w:p>
      <w:pPr>
        <w:pStyle w:val="6"/>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 ）投标人提供投标担保函的</w:t>
      </w:r>
    </w:p>
    <w:p>
      <w:pPr>
        <w:pStyle w:val="6"/>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6"/>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6"/>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6"/>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6"/>
        <w:keepNext w:val="0"/>
        <w:keepLines w:val="0"/>
        <w:widowControl/>
        <w:suppressLineNumbers w:val="0"/>
      </w:pPr>
      <w:r>
        <w:rPr>
          <w:rStyle w:val="9"/>
          <w:rFonts w:hint="eastAsia" w:ascii="宋体" w:hAnsi="宋体" w:eastAsia="宋体" w:cs="宋体"/>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pStyle w:val="6"/>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6"/>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Fonts w:hint="eastAsia" w:ascii="宋体" w:hAnsi="宋体" w:eastAsia="宋体" w:cs="宋体"/>
          <w:sz w:val="21"/>
          <w:szCs w:val="21"/>
        </w:rPr>
        <w:t>二</w:t>
      </w:r>
      <w:r>
        <w:rPr>
          <w:rStyle w:val="9"/>
          <w:rFonts w:hint="eastAsia" w:ascii="宋体" w:hAnsi="宋体" w:eastAsia="宋体" w:cs="宋体"/>
          <w:sz w:val="21"/>
          <w:szCs w:val="21"/>
        </w:rPr>
        <w:t>-4依法缴纳税收证明材料</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1、依法缴纳税收的投标人</w:t>
      </w:r>
    </w:p>
    <w:p>
      <w:pPr>
        <w:pStyle w:val="6"/>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6"/>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6"/>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2、依法免税的投标人</w:t>
      </w:r>
    </w:p>
    <w:p>
      <w:pPr>
        <w:pStyle w:val="6"/>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6"/>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6"/>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6"/>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6"/>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6"/>
        <w:keepNext w:val="0"/>
        <w:keepLines w:val="0"/>
        <w:widowControl/>
        <w:suppressLineNumbers w:val="0"/>
      </w:pPr>
      <w:r>
        <w:rPr>
          <w:rFonts w:hint="eastAsia" w:ascii="宋体" w:hAnsi="宋体" w:eastAsia="宋体" w:cs="宋体"/>
          <w:sz w:val="21"/>
          <w:szCs w:val="21"/>
        </w:rPr>
        <w:t>3、</w:t>
      </w:r>
      <w:r>
        <w:rPr>
          <w:rStyle w:val="9"/>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9"/>
          <w:rFonts w:hint="eastAsia" w:ascii="宋体" w:hAnsi="宋体" w:eastAsia="宋体" w:cs="宋体"/>
          <w:sz w:val="21"/>
          <w:szCs w:val="21"/>
        </w:rPr>
        <w:t>未依法缴纳税收。</w:t>
      </w:r>
    </w:p>
    <w:p>
      <w:pPr>
        <w:pStyle w:val="6"/>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Style w:val="9"/>
          <w:rFonts w:hint="eastAsia" w:ascii="宋体" w:hAnsi="宋体" w:eastAsia="宋体" w:cs="宋体"/>
          <w:sz w:val="21"/>
          <w:szCs w:val="21"/>
        </w:rPr>
        <w:t>二-5依法缴纳社会保障资金证明材料</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6"/>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6"/>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6"/>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6"/>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6"/>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6"/>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6"/>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6"/>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6"/>
        <w:keepNext w:val="0"/>
        <w:keepLines w:val="0"/>
        <w:widowControl/>
        <w:suppressLineNumbers w:val="0"/>
      </w:pPr>
      <w:r>
        <w:rPr>
          <w:rFonts w:hint="eastAsia" w:ascii="宋体" w:hAnsi="宋体" w:eastAsia="宋体" w:cs="宋体"/>
          <w:sz w:val="21"/>
          <w:szCs w:val="21"/>
        </w:rPr>
        <w:t>3、</w:t>
      </w:r>
      <w:r>
        <w:rPr>
          <w:rStyle w:val="9"/>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9"/>
          <w:rFonts w:hint="eastAsia" w:ascii="宋体" w:hAnsi="宋体" w:eastAsia="宋体" w:cs="宋体"/>
          <w:sz w:val="21"/>
          <w:szCs w:val="21"/>
        </w:rPr>
        <w:t>未依法缴纳社会保障资金。</w:t>
      </w:r>
    </w:p>
    <w:p>
      <w:pPr>
        <w:pStyle w:val="6"/>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Fonts w:hint="eastAsia" w:ascii="宋体" w:hAnsi="宋体" w:eastAsia="宋体" w:cs="宋体"/>
          <w:sz w:val="21"/>
          <w:szCs w:val="21"/>
        </w:rPr>
        <w:t>二</w:t>
      </w:r>
      <w:r>
        <w:rPr>
          <w:rStyle w:val="9"/>
          <w:rFonts w:hint="eastAsia" w:ascii="宋体" w:hAnsi="宋体" w:eastAsia="宋体" w:cs="宋体"/>
          <w:sz w:val="21"/>
          <w:szCs w:val="21"/>
        </w:rPr>
        <w:t>-6具备履行合同所必需设备和专业技术能力的声明函（若有）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6"/>
        <w:keepNext w:val="0"/>
        <w:keepLines w:val="0"/>
        <w:widowControl/>
        <w:suppressLineNumbers w:val="0"/>
        <w:ind w:left="0" w:firstLine="420"/>
      </w:pPr>
      <w:r>
        <w:rPr>
          <w:rFonts w:hint="eastAsia" w:ascii="宋体" w:hAnsi="宋体" w:eastAsia="宋体" w:cs="宋体"/>
          <w:sz w:val="21"/>
          <w:szCs w:val="21"/>
        </w:rPr>
        <w:t>特此声明。</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6"/>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6"/>
        <w:keepNext w:val="0"/>
        <w:keepLines w:val="0"/>
        <w:widowControl/>
        <w:suppressLineNumbers w:val="0"/>
      </w:pPr>
      <w:r>
        <w:rPr>
          <w:rFonts w:hint="eastAsia" w:ascii="宋体" w:hAnsi="宋体" w:eastAsia="宋体" w:cs="宋体"/>
          <w:sz w:val="21"/>
          <w:szCs w:val="21"/>
        </w:rPr>
        <w:t>3、纸质投标文件正本中的本声明函（若有）应为原件。</w:t>
      </w:r>
    </w:p>
    <w:p>
      <w:pPr>
        <w:pStyle w:val="6"/>
        <w:keepNext w:val="0"/>
        <w:keepLines w:val="0"/>
        <w:widowControl/>
        <w:suppressLineNumbers w:val="0"/>
      </w:pPr>
      <w:r>
        <w:rPr>
          <w:rFonts w:hint="eastAsia" w:ascii="宋体" w:hAnsi="宋体" w:eastAsia="宋体" w:cs="宋体"/>
          <w:sz w:val="21"/>
          <w:szCs w:val="21"/>
        </w:rPr>
        <w:t>4、请投标人根据实际情况如实声明，否则</w:t>
      </w:r>
      <w:r>
        <w:rPr>
          <w:rStyle w:val="9"/>
          <w:rFonts w:hint="eastAsia" w:ascii="宋体" w:hAnsi="宋体" w:eastAsia="宋体" w:cs="宋体"/>
          <w:sz w:val="21"/>
          <w:szCs w:val="21"/>
        </w:rPr>
        <w:t>视为提供虚假材料。</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sz w:val="21"/>
          <w:szCs w:val="21"/>
        </w:rPr>
        <w:t>-7参加采购活动前三年内在经营活动中没有重大违法记录书面声明</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6"/>
        <w:keepNext w:val="0"/>
        <w:keepLines w:val="0"/>
        <w:widowControl/>
        <w:suppressLineNumbers w:val="0"/>
        <w:ind w:left="0" w:firstLine="420"/>
      </w:pPr>
      <w:r>
        <w:rPr>
          <w:rFonts w:hint="eastAsia" w:ascii="宋体" w:hAnsi="宋体" w:eastAsia="宋体" w:cs="宋体"/>
          <w:sz w:val="21"/>
          <w:szCs w:val="21"/>
        </w:rPr>
        <w:t>特此声明。</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6"/>
        <w:keepNext w:val="0"/>
        <w:keepLines w:val="0"/>
        <w:widowControl/>
        <w:suppressLineNumbers w:val="0"/>
      </w:pPr>
      <w:r>
        <w:rPr>
          <w:rFonts w:hint="eastAsia" w:ascii="宋体" w:hAnsi="宋体" w:eastAsia="宋体" w:cs="宋体"/>
          <w:sz w:val="21"/>
          <w:szCs w:val="21"/>
        </w:rPr>
        <w:t>2、纸质投标文件正本中的本声明应为原件。</w:t>
      </w:r>
    </w:p>
    <w:p>
      <w:pPr>
        <w:pStyle w:val="6"/>
        <w:keepNext w:val="0"/>
        <w:keepLines w:val="0"/>
        <w:widowControl/>
        <w:suppressLineNumbers w:val="0"/>
      </w:pPr>
      <w:r>
        <w:rPr>
          <w:rFonts w:hint="eastAsia" w:ascii="宋体" w:hAnsi="宋体" w:eastAsia="宋体" w:cs="宋体"/>
          <w:sz w:val="21"/>
          <w:szCs w:val="21"/>
        </w:rPr>
        <w:t>3、请投标人根据实际情况如实声明，否则</w:t>
      </w:r>
      <w:r>
        <w:rPr>
          <w:rStyle w:val="9"/>
          <w:rFonts w:hint="eastAsia" w:ascii="宋体" w:hAnsi="宋体" w:eastAsia="宋体" w:cs="宋体"/>
          <w:sz w:val="21"/>
          <w:szCs w:val="21"/>
        </w:rPr>
        <w:t>视为提供虚假材料。</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sz w:val="21"/>
          <w:szCs w:val="21"/>
        </w:rPr>
        <w:t>-8信用记录查询结果</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6"/>
        <w:keepNext w:val="0"/>
        <w:keepLines w:val="0"/>
        <w:widowControl/>
        <w:suppressLineNumbers w:val="0"/>
      </w:pP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6"/>
        <w:keepNext w:val="0"/>
        <w:keepLines w:val="0"/>
        <w:widowControl/>
        <w:suppressLineNumbers w:val="0"/>
        <w:rPr>
          <w:rFonts w:hint="eastAsia" w:ascii="宋体" w:hAnsi="宋体" w:eastAsia="宋体" w:cs="宋体"/>
          <w:sz w:val="21"/>
          <w:szCs w:val="21"/>
        </w:rPr>
      </w:pPr>
    </w:p>
    <w:p>
      <w:pPr>
        <w:pStyle w:val="6"/>
        <w:keepNext w:val="0"/>
        <w:keepLines w:val="0"/>
        <w:widowControl/>
        <w:suppressLineNumbers w:val="0"/>
        <w:jc w:val="center"/>
      </w:pPr>
      <w:r>
        <w:rPr>
          <w:rStyle w:val="9"/>
          <w:rFonts w:hint="default" w:ascii="Calibri" w:hAnsi="Calibri" w:cs="Calibri"/>
          <w:sz w:val="21"/>
          <w:szCs w:val="21"/>
        </w:rPr>
        <w:br w:type="textWrapping"/>
      </w:r>
      <w:r>
        <w:rPr>
          <w:rStyle w:val="9"/>
          <w:rFonts w:hint="eastAsia" w:ascii="宋体" w:hAnsi="宋体" w:eastAsia="宋体" w:cs="宋体"/>
          <w:sz w:val="21"/>
          <w:szCs w:val="21"/>
        </w:rPr>
        <w:t>二-9检察机关行贿犯罪档案查询结果告知函</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9"/>
          <w:rFonts w:hint="eastAsia" w:ascii="宋体" w:hAnsi="宋体" w:eastAsia="宋体" w:cs="宋体"/>
          <w:sz w:val="21"/>
          <w:szCs w:val="21"/>
        </w:rPr>
        <w:t>投标无效。</w:t>
      </w:r>
    </w:p>
    <w:p>
      <w:pPr>
        <w:pStyle w:val="6"/>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9"/>
          <w:rFonts w:hint="eastAsia" w:ascii="宋体" w:hAnsi="宋体" w:eastAsia="宋体" w:cs="宋体"/>
          <w:sz w:val="21"/>
          <w:szCs w:val="21"/>
        </w:rPr>
        <w:t>投标无效。</w:t>
      </w:r>
    </w:p>
    <w:p>
      <w:pPr>
        <w:pStyle w:val="6"/>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9"/>
          <w:rFonts w:hint="eastAsia" w:ascii="宋体" w:hAnsi="宋体" w:eastAsia="宋体" w:cs="宋体"/>
          <w:sz w:val="21"/>
          <w:szCs w:val="21"/>
        </w:rPr>
        <w:t>投标无效。</w:t>
      </w:r>
    </w:p>
    <w:p>
      <w:pPr>
        <w:pStyle w:val="6"/>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9"/>
          <w:rFonts w:hint="eastAsia" w:ascii="宋体" w:hAnsi="宋体" w:eastAsia="宋体" w:cs="宋体"/>
          <w:sz w:val="21"/>
          <w:szCs w:val="21"/>
        </w:rPr>
        <w:t>均视同有效。</w:t>
      </w:r>
    </w:p>
    <w:p>
      <w:pPr>
        <w:pStyle w:val="6"/>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6"/>
        <w:keepNext w:val="0"/>
        <w:keepLines w:val="0"/>
        <w:widowControl/>
        <w:suppressLineNumbers w:val="0"/>
        <w:jc w:val="center"/>
      </w:pPr>
      <w:r>
        <w:rPr>
          <w:rFonts w:hint="eastAsia" w:ascii="宋体" w:hAnsi="宋体" w:eastAsia="宋体" w:cs="宋体"/>
          <w:sz w:val="21"/>
          <w:szCs w:val="21"/>
        </w:rPr>
        <w:br w:type="textWrapping"/>
      </w:r>
      <w:r>
        <w:rPr>
          <w:rStyle w:val="9"/>
          <w:rFonts w:hint="eastAsia" w:ascii="宋体" w:hAnsi="宋体" w:eastAsia="宋体" w:cs="宋体"/>
          <w:sz w:val="21"/>
          <w:szCs w:val="21"/>
        </w:rPr>
        <w:t>二-10联合体协议（若有）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6"/>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6"/>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6"/>
        <w:keepNext w:val="0"/>
        <w:keepLines w:val="0"/>
        <w:widowControl/>
        <w:suppressLineNumbers w:val="0"/>
        <w:ind w:left="0" w:firstLine="420"/>
      </w:pPr>
      <w:r>
        <w:rPr>
          <w:rFonts w:hint="eastAsia" w:ascii="宋体" w:hAnsi="宋体" w:eastAsia="宋体" w:cs="宋体"/>
          <w:sz w:val="21"/>
          <w:szCs w:val="21"/>
        </w:rPr>
        <w:t>2、成员方：</w:t>
      </w:r>
    </w:p>
    <w:p>
      <w:pPr>
        <w:pStyle w:val="6"/>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6"/>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6"/>
        <w:keepNext w:val="0"/>
        <w:keepLines w:val="0"/>
        <w:widowControl/>
        <w:suppressLineNumbers w:val="0"/>
        <w:ind w:left="0" w:firstLine="420"/>
      </w:pPr>
      <w:r>
        <w:rPr>
          <w:rFonts w:hint="eastAsia" w:ascii="宋体" w:hAnsi="宋体" w:eastAsia="宋体" w:cs="宋体"/>
          <w:sz w:val="21"/>
          <w:szCs w:val="21"/>
        </w:rPr>
        <w:t>二、联合体各方约定：</w:t>
      </w:r>
    </w:p>
    <w:p>
      <w:pPr>
        <w:pStyle w:val="6"/>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6"/>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6"/>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rPr>
        <w:t>的条件参与商务部分的评标。</w:t>
      </w:r>
    </w:p>
    <w:p>
      <w:pPr>
        <w:pStyle w:val="6"/>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6"/>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pPr>
        <w:pStyle w:val="6"/>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6"/>
        <w:keepNext w:val="0"/>
        <w:keepLines w:val="0"/>
        <w:widowControl/>
        <w:suppressLineNumbers w:val="0"/>
        <w:jc w:val="center"/>
      </w:pPr>
      <w:r>
        <w:rPr>
          <w:rFonts w:hint="eastAsia" w:ascii="宋体" w:hAnsi="宋体" w:eastAsia="宋体" w:cs="宋体"/>
          <w:sz w:val="21"/>
          <w:szCs w:val="21"/>
        </w:rPr>
        <w:t>（以下无正文）</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6"/>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pPr>
      <w:r>
        <w:rPr>
          <w:rFonts w:hint="eastAsia" w:ascii="宋体" w:hAnsi="宋体" w:eastAsia="宋体" w:cs="宋体"/>
          <w:sz w:val="21"/>
          <w:szCs w:val="21"/>
        </w:rPr>
        <w:t>……</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6"/>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6"/>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pPr>
        <w:pStyle w:val="6"/>
        <w:keepNext w:val="0"/>
        <w:keepLines w:val="0"/>
        <w:widowControl/>
        <w:suppressLineNumbers w:val="0"/>
      </w:pPr>
      <w:r>
        <w:rPr>
          <w:rFonts w:hint="eastAsia" w:ascii="宋体" w:hAnsi="宋体" w:eastAsia="宋体" w:cs="宋体"/>
          <w:sz w:val="21"/>
          <w:szCs w:val="21"/>
        </w:rPr>
        <w:t>3、纸质投标文件正本中的本协议（若有）应为原件。</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6"/>
        <w:keepNext w:val="0"/>
        <w:keepLines w:val="0"/>
        <w:widowControl/>
        <w:suppressLineNumbers w:val="0"/>
        <w:rPr>
          <w:rFonts w:hint="eastAsia" w:ascii="宋体" w:hAnsi="宋体" w:eastAsia="宋体" w:cs="宋体"/>
          <w:sz w:val="21"/>
          <w:szCs w:val="21"/>
        </w:rPr>
      </w:pP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1"/>
          <w:szCs w:val="21"/>
        </w:rPr>
        <w:t>二-11中小企业声明函</w:t>
      </w:r>
    </w:p>
    <w:p>
      <w:pPr>
        <w:pStyle w:val="6"/>
        <w:keepNext w:val="0"/>
        <w:keepLines w:val="0"/>
        <w:widowControl/>
        <w:suppressLineNumbers w:val="0"/>
        <w:jc w:val="center"/>
      </w:pPr>
      <w:r>
        <w:rPr>
          <w:rStyle w:val="9"/>
          <w:rFonts w:hint="eastAsia" w:ascii="宋体" w:hAnsi="宋体" w:eastAsia="宋体" w:cs="宋体"/>
          <w:sz w:val="21"/>
          <w:szCs w:val="21"/>
        </w:rPr>
        <w:t>（专门面向中小企业或小型、微型企业适用，若有）</w:t>
      </w:r>
    </w:p>
    <w:p>
      <w:pPr>
        <w:pStyle w:val="2"/>
        <w:keepNext w:val="0"/>
        <w:keepLines w:val="0"/>
        <w:widowControl/>
        <w:suppressLineNumbers w:val="0"/>
        <w:spacing w:before="165" w:beforeAutospacing="0"/>
      </w:pPr>
      <w:r>
        <w:rPr>
          <w:rFonts w:hint="eastAsia" w:ascii="宋体" w:hAnsi="宋体" w:eastAsia="宋体" w:cs="宋体"/>
          <w:sz w:val="21"/>
          <w:szCs w:val="21"/>
        </w:rPr>
        <w:t xml:space="preserve">  </w:t>
      </w:r>
    </w:p>
    <w:p>
      <w:pPr>
        <w:pStyle w:val="6"/>
        <w:keepNext w:val="0"/>
        <w:keepLines w:val="0"/>
        <w:widowControl/>
        <w:suppressLineNumbers w:val="0"/>
        <w:spacing w:before="75" w:beforeAutospacing="0" w:after="75" w:afterAutospacing="0"/>
        <w:ind w:left="0" w:right="0" w:firstLine="420"/>
        <w:jc w:val="left"/>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6"/>
        <w:keepNext w:val="0"/>
        <w:keepLines w:val="0"/>
        <w:widowControl/>
        <w:suppressLineNumbers w:val="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165" w:beforeAutospacing="0"/>
      </w:pPr>
      <w:r>
        <w:rPr>
          <w:rFonts w:hint="eastAsia" w:ascii="宋体" w:hAnsi="宋体" w:eastAsia="宋体" w:cs="宋体"/>
          <w:sz w:val="21"/>
          <w:szCs w:val="21"/>
        </w:rPr>
        <w:t>               </w:t>
      </w:r>
    </w:p>
    <w:p>
      <w:pPr>
        <w:pStyle w:val="6"/>
        <w:keepNext w:val="0"/>
        <w:keepLines w:val="0"/>
        <w:widowControl/>
        <w:suppressLineNumbers w:val="0"/>
        <w:ind w:left="0" w:firstLine="420"/>
      </w:pPr>
    </w:p>
    <w:p>
      <w:pPr>
        <w:rPr>
          <w:rFonts w:hint="eastAsia" w:ascii="宋体" w:hAnsi="宋体" w:eastAsia="宋体" w:cs="宋体"/>
          <w:sz w:val="21"/>
          <w:szCs w:val="21"/>
        </w:rPr>
      </w:pPr>
      <w:r>
        <w:rPr>
          <w:rFonts w:hint="eastAsia" w:ascii="宋体" w:hAnsi="宋体" w:eastAsia="宋体" w:cs="宋体"/>
          <w:sz w:val="21"/>
          <w:szCs w:val="21"/>
        </w:rPr>
        <w:br w:type="page"/>
      </w:r>
    </w:p>
    <w:p>
      <w:pPr>
        <w:pStyle w:val="6"/>
        <w:keepNext w:val="0"/>
        <w:keepLines w:val="0"/>
        <w:widowControl/>
        <w:suppressLineNumbers w:val="0"/>
      </w:pPr>
      <w:r>
        <w:rPr>
          <w:rFonts w:hint="eastAsia" w:ascii="宋体" w:hAnsi="宋体" w:eastAsia="宋体" w:cs="宋体"/>
          <w:sz w:val="21"/>
          <w:szCs w:val="21"/>
        </w:rPr>
        <w:t>附：</w:t>
      </w:r>
    </w:p>
    <w:p>
      <w:pPr>
        <w:pStyle w:val="6"/>
        <w:keepNext w:val="0"/>
        <w:keepLines w:val="0"/>
        <w:widowControl/>
        <w:suppressLineNumbers w:val="0"/>
        <w:jc w:val="center"/>
      </w:pPr>
      <w:r>
        <w:rPr>
          <w:rStyle w:val="9"/>
          <w:rFonts w:hint="eastAsia" w:ascii="宋体" w:hAnsi="宋体" w:eastAsia="宋体" w:cs="宋体"/>
          <w:sz w:val="21"/>
          <w:szCs w:val="21"/>
        </w:rPr>
        <w:t>残疾人福利性单位声明函</w:t>
      </w:r>
    </w:p>
    <w:p>
      <w:pPr>
        <w:pStyle w:val="6"/>
        <w:keepNext w:val="0"/>
        <w:keepLines w:val="0"/>
        <w:widowControl/>
        <w:suppressLineNumbers w:val="0"/>
        <w:jc w:val="center"/>
      </w:pPr>
      <w:r>
        <w:rPr>
          <w:rStyle w:val="9"/>
          <w:rFonts w:hint="eastAsia" w:ascii="宋体" w:hAnsi="宋体" w:eastAsia="宋体" w:cs="宋体"/>
          <w:sz w:val="21"/>
          <w:szCs w:val="21"/>
        </w:rPr>
        <w:t>（专门面向中小企业或小型、微型企业适用，若有）</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6"/>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6"/>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6"/>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2、纸质投标文件正本中的本声明函（若有）应为原件。</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3、若《残疾人福利性单位声明函》内容不真实，</w:t>
      </w:r>
      <w:r>
        <w:rPr>
          <w:rStyle w:val="9"/>
          <w:rFonts w:hint="eastAsia" w:ascii="宋体" w:hAnsi="宋体" w:eastAsia="宋体" w:cs="宋体"/>
          <w:sz w:val="21"/>
          <w:szCs w:val="21"/>
        </w:rPr>
        <w:t>视为提供虚假材料。</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ind w:left="0" w:firstLine="420"/>
      </w:pP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6"/>
        <w:keepNext w:val="0"/>
        <w:keepLines w:val="0"/>
        <w:widowControl/>
        <w:suppressLineNumbers w:val="0"/>
        <w:jc w:val="center"/>
      </w:pPr>
      <w:r>
        <w:rPr>
          <w:rFonts w:hint="eastAsia" w:ascii="宋体" w:hAnsi="宋体" w:eastAsia="宋体" w:cs="宋体"/>
          <w:sz w:val="21"/>
          <w:szCs w:val="21"/>
        </w:rPr>
        <w:br w:type="textWrapping"/>
      </w:r>
      <w:r>
        <w:rPr>
          <w:rStyle w:val="9"/>
          <w:rFonts w:hint="eastAsia" w:ascii="宋体" w:hAnsi="宋体" w:eastAsia="宋体" w:cs="宋体"/>
          <w:sz w:val="21"/>
          <w:szCs w:val="21"/>
        </w:rPr>
        <w:t>二-12其他资格证明文件（若有）</w:t>
      </w:r>
    </w:p>
    <w:p>
      <w:pPr>
        <w:pStyle w:val="6"/>
        <w:keepNext w:val="0"/>
        <w:keepLines w:val="0"/>
        <w:widowControl/>
        <w:suppressLineNumbers w:val="0"/>
        <w:jc w:val="center"/>
      </w:pPr>
      <w:r>
        <w:rPr>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二</w:t>
      </w:r>
      <w:r>
        <w:rPr>
          <w:rStyle w:val="9"/>
          <w:rFonts w:hint="eastAsia" w:ascii="宋体" w:hAnsi="宋体" w:eastAsia="宋体" w:cs="宋体"/>
          <w:sz w:val="21"/>
          <w:szCs w:val="21"/>
        </w:rPr>
        <w:t>-12-①具备履行合同所必需设备和专业技术能力专项证明材料（若有）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6"/>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6"/>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default" w:ascii="Calibri" w:hAnsi="Calibri" w:cs="Calibri"/>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1"/>
          <w:szCs w:val="21"/>
        </w:rPr>
        <w:t>二-12-②招标文件规定的其他资格证明文件（若有）</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编制说明</w:t>
      </w:r>
    </w:p>
    <w:p>
      <w:pPr>
        <w:pStyle w:val="6"/>
        <w:keepNext w:val="0"/>
        <w:keepLines w:val="0"/>
        <w:widowControl/>
        <w:suppressLineNumbers w:val="0"/>
        <w:jc w:val="center"/>
      </w:pPr>
      <w:r>
        <w:rPr>
          <w:rFonts w:hint="eastAsia" w:ascii="宋体" w:hAnsi="宋体" w:eastAsia="宋体" w:cs="宋体"/>
          <w:sz w:val="21"/>
          <w:szCs w:val="21"/>
        </w:rPr>
        <w:t> </w:t>
      </w:r>
    </w:p>
    <w:p>
      <w:pPr>
        <w:pStyle w:val="6"/>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9"/>
          <w:rFonts w:hint="eastAsia" w:ascii="宋体" w:hAnsi="宋体" w:eastAsia="宋体" w:cs="宋体"/>
          <w:sz w:val="21"/>
          <w:szCs w:val="21"/>
        </w:rPr>
        <w:t>、投标保证金</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编制说明</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1、在此项下提交的</w:t>
      </w:r>
      <w:r>
        <w:rPr>
          <w:rStyle w:val="9"/>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6"/>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6"/>
        <w:keepNext w:val="0"/>
        <w:keepLines w:val="0"/>
        <w:widowControl/>
        <w:suppressLineNumbers w:val="0"/>
        <w:rPr>
          <w:rFonts w:hint="eastAsia" w:ascii="宋体" w:hAnsi="宋体" w:eastAsia="宋体" w:cs="宋体"/>
          <w:sz w:val="21"/>
          <w:szCs w:val="21"/>
        </w:rPr>
      </w:pPr>
    </w:p>
    <w:p>
      <w:pPr>
        <w:pStyle w:val="6"/>
        <w:keepNext w:val="0"/>
        <w:keepLines w:val="0"/>
        <w:widowControl/>
        <w:suppressLineNumbers w:val="0"/>
        <w:jc w:val="center"/>
      </w:pPr>
      <w:r>
        <w:rPr>
          <w:rStyle w:val="9"/>
          <w:rFonts w:hint="eastAsia" w:ascii="宋体" w:hAnsi="宋体" w:eastAsia="宋体" w:cs="宋体"/>
          <w:sz w:val="28"/>
          <w:szCs w:val="28"/>
        </w:rPr>
        <w:t>封面格式</w:t>
      </w:r>
    </w:p>
    <w:p>
      <w:pPr>
        <w:pStyle w:val="6"/>
        <w:keepNext w:val="0"/>
        <w:keepLines w:val="0"/>
        <w:widowControl/>
        <w:suppressLineNumbers w:val="0"/>
        <w:jc w:val="center"/>
      </w:pPr>
      <w:r>
        <w:rPr>
          <w:rStyle w:val="9"/>
          <w:rFonts w:hint="eastAsia" w:ascii="宋体" w:hAnsi="宋体" w:eastAsia="宋体" w:cs="宋体"/>
          <w:sz w:val="48"/>
          <w:szCs w:val="48"/>
        </w:rPr>
        <w:t>福建省政府采购投标文件</w:t>
      </w:r>
    </w:p>
    <w:p>
      <w:pPr>
        <w:pStyle w:val="6"/>
        <w:keepNext w:val="0"/>
        <w:keepLines w:val="0"/>
        <w:widowControl/>
        <w:suppressLineNumbers w:val="0"/>
        <w:jc w:val="center"/>
      </w:pPr>
      <w:r>
        <w:rPr>
          <w:rStyle w:val="9"/>
          <w:rFonts w:hint="eastAsia" w:ascii="宋体" w:hAnsi="宋体" w:eastAsia="宋体" w:cs="宋体"/>
          <w:sz w:val="48"/>
          <w:szCs w:val="48"/>
        </w:rPr>
        <w:t>（报价部分）</w:t>
      </w:r>
    </w:p>
    <w:p>
      <w:pPr>
        <w:pStyle w:val="6"/>
        <w:keepNext w:val="0"/>
        <w:keepLines w:val="0"/>
        <w:widowControl/>
        <w:suppressLineNumbers w:val="0"/>
      </w:pPr>
      <w:r>
        <w:rPr>
          <w:rFonts w:hint="eastAsia" w:ascii="宋体" w:hAnsi="宋体" w:eastAsia="宋体" w:cs="宋体"/>
          <w:sz w:val="36"/>
          <w:szCs w:val="36"/>
        </w:rPr>
        <w:t> </w:t>
      </w:r>
    </w:p>
    <w:p>
      <w:pPr>
        <w:pStyle w:val="6"/>
        <w:keepNext w:val="0"/>
        <w:keepLines w:val="0"/>
        <w:widowControl/>
        <w:suppressLineNumbers w:val="0"/>
        <w:jc w:val="center"/>
      </w:pPr>
      <w:r>
        <w:rPr>
          <w:rStyle w:val="9"/>
          <w:rFonts w:hint="eastAsia" w:ascii="宋体" w:hAnsi="宋体" w:eastAsia="宋体" w:cs="宋体"/>
          <w:sz w:val="36"/>
          <w:szCs w:val="36"/>
          <w:u w:val="single"/>
        </w:rPr>
        <w:t>（填写正本或副本）</w:t>
      </w:r>
    </w:p>
    <w:p>
      <w:pPr>
        <w:pStyle w:val="6"/>
        <w:keepNext w:val="0"/>
        <w:keepLines w:val="0"/>
        <w:widowControl/>
        <w:suppressLineNumbers w:val="0"/>
      </w:pPr>
      <w:r>
        <w:rPr>
          <w:rFonts w:hint="eastAsia" w:ascii="宋体" w:hAnsi="宋体" w:eastAsia="宋体" w:cs="宋体"/>
          <w:sz w:val="36"/>
          <w:szCs w:val="36"/>
        </w:rPr>
        <w:t> </w:t>
      </w:r>
    </w:p>
    <w:p>
      <w:pPr>
        <w:pStyle w:val="6"/>
        <w:keepNext w:val="0"/>
        <w:keepLines w:val="0"/>
        <w:widowControl/>
        <w:suppressLineNumbers w:val="0"/>
        <w:ind w:left="0" w:firstLine="1920"/>
      </w:pPr>
      <w:r>
        <w:rPr>
          <w:rStyle w:val="9"/>
          <w:rFonts w:hint="eastAsia" w:ascii="宋体" w:hAnsi="宋体" w:eastAsia="宋体" w:cs="宋体"/>
          <w:sz w:val="31"/>
          <w:szCs w:val="31"/>
        </w:rPr>
        <w:t>项目名称：</w:t>
      </w:r>
      <w:r>
        <w:rPr>
          <w:rStyle w:val="9"/>
          <w:rFonts w:hint="eastAsia" w:ascii="宋体" w:hAnsi="宋体" w:eastAsia="宋体" w:cs="宋体"/>
          <w:sz w:val="31"/>
          <w:szCs w:val="31"/>
          <w:u w:val="single"/>
        </w:rPr>
        <w:t>（由投标人填写）</w:t>
      </w:r>
    </w:p>
    <w:p>
      <w:pPr>
        <w:pStyle w:val="6"/>
        <w:keepNext w:val="0"/>
        <w:keepLines w:val="0"/>
        <w:widowControl/>
        <w:suppressLineNumbers w:val="0"/>
        <w:ind w:left="0" w:firstLine="1920"/>
      </w:pPr>
      <w:r>
        <w:rPr>
          <w:rStyle w:val="9"/>
          <w:rFonts w:hint="eastAsia" w:ascii="宋体" w:hAnsi="宋体" w:eastAsia="宋体" w:cs="宋体"/>
          <w:sz w:val="31"/>
          <w:szCs w:val="31"/>
        </w:rPr>
        <w:t>备案编号：</w:t>
      </w:r>
      <w:r>
        <w:rPr>
          <w:rStyle w:val="9"/>
          <w:rFonts w:hint="eastAsia" w:ascii="宋体" w:hAnsi="宋体" w:eastAsia="宋体" w:cs="宋体"/>
          <w:sz w:val="31"/>
          <w:szCs w:val="31"/>
          <w:u w:val="single"/>
        </w:rPr>
        <w:t>（由投标人填写）</w:t>
      </w:r>
    </w:p>
    <w:p>
      <w:pPr>
        <w:pStyle w:val="6"/>
        <w:keepNext w:val="0"/>
        <w:keepLines w:val="0"/>
        <w:widowControl/>
        <w:suppressLineNumbers w:val="0"/>
        <w:ind w:left="0" w:firstLine="1920"/>
      </w:pPr>
      <w:r>
        <w:rPr>
          <w:rStyle w:val="9"/>
          <w:rFonts w:hint="eastAsia" w:ascii="宋体" w:hAnsi="宋体" w:eastAsia="宋体" w:cs="宋体"/>
          <w:sz w:val="31"/>
          <w:szCs w:val="31"/>
        </w:rPr>
        <w:t>招标编号：</w:t>
      </w:r>
      <w:r>
        <w:rPr>
          <w:rStyle w:val="9"/>
          <w:rFonts w:hint="eastAsia" w:ascii="宋体" w:hAnsi="宋体" w:eastAsia="宋体" w:cs="宋体"/>
          <w:sz w:val="31"/>
          <w:szCs w:val="31"/>
          <w:u w:val="single"/>
        </w:rPr>
        <w:t>（由投标人填写）</w:t>
      </w:r>
    </w:p>
    <w:p>
      <w:pPr>
        <w:pStyle w:val="6"/>
        <w:keepNext w:val="0"/>
        <w:keepLines w:val="0"/>
        <w:widowControl/>
        <w:suppressLineNumbers w:val="0"/>
        <w:ind w:left="0" w:firstLine="1920"/>
      </w:pPr>
      <w:r>
        <w:rPr>
          <w:rStyle w:val="9"/>
          <w:rFonts w:hint="eastAsia" w:ascii="宋体" w:hAnsi="宋体" w:eastAsia="宋体" w:cs="宋体"/>
          <w:sz w:val="31"/>
          <w:szCs w:val="31"/>
        </w:rPr>
        <w:t>所投合同包：</w:t>
      </w:r>
      <w:r>
        <w:rPr>
          <w:rStyle w:val="9"/>
          <w:rFonts w:hint="eastAsia" w:ascii="宋体" w:hAnsi="宋体" w:eastAsia="宋体" w:cs="宋体"/>
          <w:sz w:val="31"/>
          <w:szCs w:val="31"/>
          <w:u w:val="single"/>
        </w:rPr>
        <w:t>（由投标人填写）</w:t>
      </w:r>
    </w:p>
    <w:p>
      <w:pPr>
        <w:pStyle w:val="6"/>
        <w:keepNext w:val="0"/>
        <w:keepLines w:val="0"/>
        <w:widowControl/>
        <w:suppressLineNumbers w:val="0"/>
      </w:pPr>
    </w:p>
    <w:p>
      <w:pPr>
        <w:pStyle w:val="6"/>
        <w:keepNext w:val="0"/>
        <w:keepLines w:val="0"/>
        <w:widowControl/>
        <w:suppressLineNumbers w:val="0"/>
        <w:jc w:val="center"/>
      </w:pPr>
      <w:r>
        <w:rPr>
          <w:rStyle w:val="9"/>
          <w:rFonts w:hint="eastAsia" w:ascii="宋体" w:hAnsi="宋体" w:eastAsia="宋体" w:cs="宋体"/>
          <w:sz w:val="31"/>
          <w:szCs w:val="31"/>
        </w:rPr>
        <w:t>投标人：</w:t>
      </w:r>
      <w:r>
        <w:rPr>
          <w:rStyle w:val="9"/>
          <w:rFonts w:hint="eastAsia" w:ascii="宋体" w:hAnsi="宋体" w:eastAsia="宋体" w:cs="宋体"/>
          <w:sz w:val="31"/>
          <w:szCs w:val="31"/>
          <w:u w:val="single"/>
        </w:rPr>
        <w:t>（填写“全称”）</w:t>
      </w:r>
    </w:p>
    <w:p>
      <w:pPr>
        <w:pStyle w:val="6"/>
        <w:keepNext w:val="0"/>
        <w:keepLines w:val="0"/>
        <w:widowControl/>
        <w:suppressLineNumbers w:val="0"/>
        <w:jc w:val="center"/>
      </w:pP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年</w:t>
      </w: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月</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8"/>
          <w:szCs w:val="28"/>
        </w:rPr>
        <w:t>索引</w:t>
      </w:r>
    </w:p>
    <w:p>
      <w:pPr>
        <w:pStyle w:val="6"/>
        <w:keepNext w:val="0"/>
        <w:keepLines w:val="0"/>
        <w:widowControl/>
        <w:suppressLineNumbers w:val="0"/>
      </w:pPr>
      <w:r>
        <w:rPr>
          <w:rFonts w:hint="eastAsia" w:ascii="宋体" w:hAnsi="宋体" w:eastAsia="宋体" w:cs="宋体"/>
          <w:sz w:val="28"/>
          <w:szCs w:val="28"/>
        </w:rPr>
        <w:t>一、开标一览表</w:t>
      </w:r>
    </w:p>
    <w:p>
      <w:pPr>
        <w:pStyle w:val="6"/>
        <w:keepNext w:val="0"/>
        <w:keepLines w:val="0"/>
        <w:widowControl/>
        <w:suppressLineNumbers w:val="0"/>
      </w:pPr>
      <w:r>
        <w:rPr>
          <w:rFonts w:hint="eastAsia" w:ascii="宋体" w:hAnsi="宋体" w:eastAsia="宋体" w:cs="宋体"/>
          <w:sz w:val="28"/>
          <w:szCs w:val="28"/>
        </w:rPr>
        <w:t>二、投标分项报价表</w:t>
      </w:r>
    </w:p>
    <w:p>
      <w:pPr>
        <w:pStyle w:val="6"/>
        <w:keepNext w:val="0"/>
        <w:keepLines w:val="0"/>
        <w:widowControl/>
        <w:suppressLineNumbers w:val="0"/>
      </w:pPr>
      <w:r>
        <w:rPr>
          <w:rFonts w:hint="eastAsia" w:ascii="宋体" w:hAnsi="宋体" w:eastAsia="宋体" w:cs="宋体"/>
          <w:sz w:val="28"/>
          <w:szCs w:val="28"/>
        </w:rPr>
        <w:t>三、招标文件规定的价格扣除证明材料（若有）</w:t>
      </w:r>
    </w:p>
    <w:p>
      <w:pPr>
        <w:pStyle w:val="6"/>
        <w:keepNext w:val="0"/>
        <w:keepLines w:val="0"/>
        <w:widowControl/>
        <w:suppressLineNumbers w:val="0"/>
      </w:pPr>
      <w:r>
        <w:rPr>
          <w:rFonts w:hint="eastAsia" w:ascii="宋体" w:hAnsi="宋体" w:eastAsia="宋体" w:cs="宋体"/>
          <w:sz w:val="28"/>
          <w:szCs w:val="28"/>
        </w:rPr>
        <w:t>四、招标文件规定的加分证明材料（若有）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Style w:val="9"/>
          <w:rFonts w:hint="eastAsia" w:ascii="宋体" w:hAnsi="宋体" w:eastAsia="宋体" w:cs="宋体"/>
          <w:sz w:val="21"/>
          <w:szCs w:val="21"/>
        </w:rPr>
        <w:t>一、开标一览表</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jc w:val="right"/>
      </w:pPr>
      <w:r>
        <w:rPr>
          <w:rFonts w:hint="eastAsia" w:ascii="宋体" w:hAnsi="宋体" w:eastAsia="宋体" w:cs="宋体"/>
          <w:sz w:val="21"/>
          <w:szCs w:val="21"/>
        </w:rPr>
        <w:t>货币及单位：人民币元</w:t>
      </w:r>
    </w:p>
    <w:tbl>
      <w:tblPr>
        <w:tblStyle w:val="7"/>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11"/>
        <w:gridCol w:w="4180"/>
        <w:gridCol w:w="148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66"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合同包</w:t>
            </w:r>
          </w:p>
        </w:tc>
        <w:tc>
          <w:tcPr>
            <w:tcW w:w="415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投标报价</w:t>
            </w:r>
          </w:p>
        </w:tc>
        <w:tc>
          <w:tcPr>
            <w:tcW w:w="1452"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投标</w:t>
            </w:r>
          </w:p>
          <w:p>
            <w:pPr>
              <w:pStyle w:val="6"/>
              <w:keepNext w:val="0"/>
              <w:keepLines w:val="0"/>
              <w:widowControl/>
              <w:suppressLineNumbers w:val="0"/>
              <w:jc w:val="center"/>
            </w:pPr>
            <w:r>
              <w:rPr>
                <w:rFonts w:hint="eastAsia" w:ascii="宋体" w:hAnsi="宋体" w:eastAsia="宋体" w:cs="宋体"/>
                <w:sz w:val="21"/>
                <w:szCs w:val="21"/>
              </w:rPr>
              <w:t>保证金</w:t>
            </w:r>
          </w:p>
        </w:tc>
        <w:tc>
          <w:tcPr>
            <w:tcW w:w="1802"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blCellSpacing w:w="15" w:type="dxa"/>
        </w:trPr>
        <w:tc>
          <w:tcPr>
            <w:tcW w:w="966"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w:t>
            </w:r>
          </w:p>
        </w:tc>
        <w:tc>
          <w:tcPr>
            <w:tcW w:w="4150" w:type="dxa"/>
            <w:shd w:val="clear" w:color="auto" w:fill="auto"/>
            <w:tcMar>
              <w:top w:w="0" w:type="dxa"/>
              <w:left w:w="105" w:type="dxa"/>
              <w:bottom w:w="0" w:type="dxa"/>
              <w:right w:w="105" w:type="dxa"/>
            </w:tcMar>
            <w:vAlign w:val="center"/>
          </w:tcPr>
          <w:p>
            <w:pPr>
              <w:pStyle w:val="6"/>
              <w:keepNext w:val="0"/>
              <w:keepLines w:val="0"/>
              <w:widowControl/>
              <w:suppressLineNumbers w:val="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45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02" w:type="dxa"/>
            <w:vMerge w:val="restart"/>
            <w:shd w:val="clear" w:color="auto" w:fill="auto"/>
            <w:tcMar>
              <w:top w:w="0" w:type="dxa"/>
              <w:left w:w="105" w:type="dxa"/>
              <w:bottom w:w="0" w:type="dxa"/>
              <w:right w:w="105" w:type="dxa"/>
            </w:tcMar>
            <w:vAlign w:val="center"/>
          </w:tcPr>
          <w:p>
            <w:pPr>
              <w:pStyle w:val="6"/>
              <w:keepNext w:val="0"/>
              <w:keepLines w:val="0"/>
              <w:widowControl/>
              <w:suppressLineNumbers w:val="0"/>
            </w:pPr>
            <w:r>
              <w:rPr>
                <w:rFonts w:hint="eastAsia" w:ascii="宋体" w:hAnsi="宋体" w:eastAsia="宋体" w:cs="宋体"/>
                <w:sz w:val="21"/>
                <w:szCs w:val="21"/>
              </w:rPr>
              <w:t>a.投标报价的明细：详见《投标分项报价表》。</w:t>
            </w:r>
          </w:p>
          <w:p>
            <w:pPr>
              <w:pStyle w:val="6"/>
              <w:keepNext w:val="0"/>
              <w:keepLines w:val="0"/>
              <w:widowControl/>
              <w:suppressLineNumbers w:val="0"/>
            </w:pPr>
            <w:r>
              <w:rPr>
                <w:rFonts w:hint="eastAsia" w:ascii="宋体" w:hAnsi="宋体" w:eastAsia="宋体" w:cs="宋体"/>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6"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4150" w:type="dxa"/>
            <w:shd w:val="clear" w:color="auto" w:fill="auto"/>
            <w:tcMar>
              <w:top w:w="0" w:type="dxa"/>
              <w:left w:w="105" w:type="dxa"/>
              <w:bottom w:w="0" w:type="dxa"/>
              <w:right w:w="105" w:type="dxa"/>
            </w:tcMar>
            <w:vAlign w:val="center"/>
          </w:tcPr>
          <w:p>
            <w:pPr>
              <w:pStyle w:val="6"/>
              <w:keepNext w:val="0"/>
              <w:keepLines w:val="0"/>
              <w:widowControl/>
              <w:suppressLineNumbers w:val="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45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02" w:type="dxa"/>
            <w:vMerge w:val="continue"/>
            <w:shd w:val="clear" w:color="auto" w:fill="auto"/>
            <w:tcMar>
              <w:top w:w="0" w:type="dxa"/>
              <w:left w:w="105" w:type="dxa"/>
              <w:bottom w:w="0" w:type="dxa"/>
              <w:right w:w="105" w:type="dxa"/>
            </w:tcMar>
            <w:vAlign w:val="center"/>
          </w:tcPr>
          <w:p>
            <w:pPr>
              <w:rPr>
                <w:rFonts w:hint="eastAsia" w:ascii="宋体"/>
                <w:sz w:val="24"/>
                <w:szCs w:val="24"/>
              </w:rPr>
            </w:pPr>
          </w:p>
        </w:tc>
      </w:tr>
    </w:tbl>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1、本表应按照下列规定填写：</w:t>
      </w:r>
    </w:p>
    <w:p>
      <w:pPr>
        <w:pStyle w:val="6"/>
        <w:keepNext w:val="0"/>
        <w:keepLines w:val="0"/>
        <w:widowControl/>
        <w:suppressLineNumbers w:val="0"/>
      </w:pPr>
      <w:r>
        <w:rPr>
          <w:rFonts w:hint="eastAsia" w:ascii="宋体" w:hAnsi="宋体" w:eastAsia="宋体" w:cs="宋体"/>
          <w:sz w:val="21"/>
          <w:szCs w:val="21"/>
        </w:rPr>
        <w:t>1.1投标人应按照本表格式填写所投的合同包的“投标报价”。</w:t>
      </w:r>
    </w:p>
    <w:p>
      <w:pPr>
        <w:pStyle w:val="6"/>
        <w:keepNext w:val="0"/>
        <w:keepLines w:val="0"/>
        <w:widowControl/>
        <w:suppressLineNumbers w:val="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6"/>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6"/>
        <w:keepNext w:val="0"/>
        <w:keepLines w:val="0"/>
        <w:widowControl/>
        <w:suppressLineNumbers w:val="0"/>
      </w:pPr>
      <w:r>
        <w:rPr>
          <w:rFonts w:hint="eastAsia" w:ascii="宋体" w:hAnsi="宋体" w:eastAsia="宋体" w:cs="宋体"/>
          <w:sz w:val="21"/>
          <w:szCs w:val="21"/>
        </w:rPr>
        <w:t>2、纸质投标文件正本中的本表应为原件。</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Style w:val="9"/>
          <w:rFonts w:hint="default" w:ascii="Calibri" w:hAnsi="Calibri" w:cs="Calibri"/>
          <w:sz w:val="21"/>
          <w:szCs w:val="21"/>
        </w:rPr>
        <w:br w:type="textWrapping"/>
      </w:r>
      <w:r>
        <w:rPr>
          <w:rStyle w:val="9"/>
          <w:rFonts w:hint="eastAsia" w:ascii="宋体" w:hAnsi="宋体" w:eastAsia="宋体" w:cs="宋体"/>
          <w:sz w:val="21"/>
          <w:szCs w:val="21"/>
        </w:rPr>
        <w:t>二、投标分项报价表</w:t>
      </w:r>
    </w:p>
    <w:p>
      <w:pPr>
        <w:pStyle w:val="6"/>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jc w:val="right"/>
      </w:pPr>
      <w:r>
        <w:rPr>
          <w:rFonts w:hint="eastAsia" w:ascii="宋体" w:hAnsi="宋体" w:eastAsia="宋体" w:cs="宋体"/>
          <w:sz w:val="21"/>
          <w:szCs w:val="21"/>
        </w:rPr>
        <w:t>货币及单位：人民币元</w:t>
      </w:r>
    </w:p>
    <w:tbl>
      <w:tblPr>
        <w:tblStyle w:val="7"/>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2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合同包</w:t>
            </w:r>
          </w:p>
        </w:tc>
        <w:tc>
          <w:tcPr>
            <w:tcW w:w="96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品目号</w:t>
            </w:r>
          </w:p>
        </w:tc>
        <w:tc>
          <w:tcPr>
            <w:tcW w:w="156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投标标的</w:t>
            </w:r>
          </w:p>
        </w:tc>
        <w:tc>
          <w:tcPr>
            <w:tcW w:w="127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规格</w:t>
            </w: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来源地</w:t>
            </w:r>
          </w:p>
        </w:tc>
        <w:tc>
          <w:tcPr>
            <w:tcW w:w="99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单价</w:t>
            </w:r>
          </w:p>
          <w:p>
            <w:pPr>
              <w:pStyle w:val="6"/>
              <w:keepNext w:val="0"/>
              <w:keepLines w:val="0"/>
              <w:widowControl/>
              <w:suppressLineNumbers w:val="0"/>
              <w:jc w:val="center"/>
            </w:pPr>
            <w:r>
              <w:rPr>
                <w:rFonts w:hint="eastAsia" w:ascii="宋体" w:hAnsi="宋体" w:eastAsia="宋体" w:cs="宋体"/>
                <w:sz w:val="21"/>
                <w:szCs w:val="21"/>
              </w:rPr>
              <w:t>（现场）</w:t>
            </w:r>
          </w:p>
        </w:tc>
        <w:tc>
          <w:tcPr>
            <w:tcW w:w="57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数量</w:t>
            </w:r>
          </w:p>
        </w:tc>
        <w:tc>
          <w:tcPr>
            <w:tcW w:w="109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总价</w:t>
            </w:r>
          </w:p>
          <w:p>
            <w:pPr>
              <w:pStyle w:val="6"/>
              <w:keepNext w:val="0"/>
              <w:keepLines w:val="0"/>
              <w:widowControl/>
              <w:suppressLineNumbers w:val="0"/>
              <w:jc w:val="center"/>
            </w:pPr>
            <w:r>
              <w:rPr>
                <w:rFonts w:hint="eastAsia" w:ascii="宋体" w:hAnsi="宋体" w:eastAsia="宋体" w:cs="宋体"/>
                <w:sz w:val="21"/>
                <w:szCs w:val="21"/>
              </w:rPr>
              <w:t>（现场）</w:t>
            </w:r>
          </w:p>
        </w:tc>
        <w:tc>
          <w:tcPr>
            <w:tcW w:w="81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vMerge w:val="restart"/>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w:t>
            </w:r>
          </w:p>
        </w:tc>
        <w:tc>
          <w:tcPr>
            <w:tcW w:w="96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*-1</w:t>
            </w:r>
          </w:p>
        </w:tc>
        <w:tc>
          <w:tcPr>
            <w:tcW w:w="156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96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96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1、本表应按照下列规定填写：</w:t>
      </w:r>
    </w:p>
    <w:p>
      <w:pPr>
        <w:pStyle w:val="6"/>
        <w:keepNext w:val="0"/>
        <w:keepLines w:val="0"/>
        <w:widowControl/>
        <w:suppressLineNumbers w:val="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6"/>
        <w:keepNext w:val="0"/>
        <w:keepLines w:val="0"/>
        <w:widowControl/>
        <w:suppressLineNumbers w:val="0"/>
      </w:pPr>
      <w:r>
        <w:rPr>
          <w:rFonts w:hint="eastAsia" w:ascii="宋体" w:hAnsi="宋体" w:eastAsia="宋体" w:cs="宋体"/>
          <w:sz w:val="21"/>
          <w:szCs w:val="21"/>
        </w:rPr>
        <w:t>1.2“投标标的”为货物的：</w:t>
      </w:r>
      <w:r>
        <w:rPr>
          <w:rStyle w:val="9"/>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6"/>
        <w:keepNext w:val="0"/>
        <w:keepLines w:val="0"/>
        <w:widowControl/>
        <w:suppressLineNumbers w:val="0"/>
      </w:pPr>
      <w:r>
        <w:rPr>
          <w:rFonts w:hint="eastAsia" w:ascii="宋体" w:hAnsi="宋体" w:eastAsia="宋体" w:cs="宋体"/>
          <w:sz w:val="21"/>
          <w:szCs w:val="21"/>
        </w:rPr>
        <w:t>1.3“投标标的”为服务的：</w:t>
      </w:r>
      <w:r>
        <w:rPr>
          <w:rStyle w:val="9"/>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6"/>
        <w:keepNext w:val="0"/>
        <w:keepLines w:val="0"/>
        <w:widowControl/>
        <w:suppressLineNumbers w:val="0"/>
      </w:pPr>
      <w:r>
        <w:rPr>
          <w:rFonts w:hint="eastAsia" w:ascii="宋体" w:hAnsi="宋体" w:eastAsia="宋体" w:cs="宋体"/>
          <w:sz w:val="21"/>
          <w:szCs w:val="21"/>
        </w:rPr>
        <w:t>1.4同一合同包中，</w:t>
      </w:r>
      <w:r>
        <w:rPr>
          <w:rStyle w:val="9"/>
          <w:rFonts w:hint="eastAsia" w:ascii="宋体" w:hAnsi="宋体" w:eastAsia="宋体" w:cs="宋体"/>
          <w:sz w:val="21"/>
          <w:szCs w:val="21"/>
        </w:rPr>
        <w:t>“单价（现场）”</w:t>
      </w:r>
      <w:r>
        <w:rPr>
          <w:rFonts w:hint="eastAsia" w:ascii="宋体" w:hAnsi="宋体" w:eastAsia="宋体" w:cs="宋体"/>
          <w:sz w:val="21"/>
          <w:szCs w:val="21"/>
        </w:rPr>
        <w:t>×</w:t>
      </w:r>
      <w:r>
        <w:rPr>
          <w:rStyle w:val="9"/>
          <w:rFonts w:hint="eastAsia" w:ascii="宋体" w:hAnsi="宋体" w:eastAsia="宋体" w:cs="宋体"/>
          <w:sz w:val="21"/>
          <w:szCs w:val="21"/>
        </w:rPr>
        <w:t>“数量”</w:t>
      </w:r>
      <w:r>
        <w:rPr>
          <w:rFonts w:hint="eastAsia" w:ascii="宋体" w:hAnsi="宋体" w:eastAsia="宋体" w:cs="宋体"/>
          <w:sz w:val="21"/>
          <w:szCs w:val="21"/>
        </w:rPr>
        <w:t>=</w:t>
      </w:r>
      <w:r>
        <w:rPr>
          <w:rStyle w:val="9"/>
          <w:rFonts w:hint="eastAsia" w:ascii="宋体" w:hAnsi="宋体" w:eastAsia="宋体" w:cs="宋体"/>
          <w:sz w:val="21"/>
          <w:szCs w:val="21"/>
        </w:rPr>
        <w:t>“总价（现场）”</w:t>
      </w:r>
      <w:r>
        <w:rPr>
          <w:rFonts w:hint="eastAsia" w:ascii="宋体" w:hAnsi="宋体" w:eastAsia="宋体" w:cs="宋体"/>
          <w:sz w:val="21"/>
          <w:szCs w:val="21"/>
        </w:rPr>
        <w:t>，全部品目号</w:t>
      </w:r>
      <w:r>
        <w:rPr>
          <w:rStyle w:val="9"/>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9"/>
          <w:rFonts w:hint="eastAsia" w:ascii="宋体" w:hAnsi="宋体" w:eastAsia="宋体" w:cs="宋体"/>
          <w:sz w:val="21"/>
          <w:szCs w:val="21"/>
        </w:rPr>
        <w:t>“投标总价”</w:t>
      </w:r>
      <w:r>
        <w:rPr>
          <w:rFonts w:hint="eastAsia" w:ascii="宋体" w:hAnsi="宋体" w:eastAsia="宋体" w:cs="宋体"/>
          <w:sz w:val="21"/>
          <w:szCs w:val="21"/>
        </w:rPr>
        <w:t>保持一致。</w:t>
      </w:r>
    </w:p>
    <w:p>
      <w:pPr>
        <w:pStyle w:val="6"/>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9"/>
          <w:rFonts w:hint="eastAsia" w:ascii="宋体" w:hAnsi="宋体" w:eastAsia="宋体" w:cs="宋体"/>
          <w:sz w:val="21"/>
          <w:szCs w:val="21"/>
        </w:rPr>
        <w:t>“备注”</w:t>
      </w:r>
      <w:r>
        <w:rPr>
          <w:rFonts w:hint="eastAsia" w:ascii="宋体" w:hAnsi="宋体" w:eastAsia="宋体" w:cs="宋体"/>
          <w:sz w:val="21"/>
          <w:szCs w:val="21"/>
        </w:rPr>
        <w:t>项下填写。</w:t>
      </w:r>
    </w:p>
    <w:p>
      <w:pPr>
        <w:pStyle w:val="6"/>
        <w:keepNext w:val="0"/>
        <w:keepLines w:val="0"/>
        <w:widowControl/>
        <w:suppressLineNumbers w:val="0"/>
      </w:pPr>
      <w:r>
        <w:rPr>
          <w:rFonts w:hint="eastAsia" w:ascii="宋体" w:hAnsi="宋体" w:eastAsia="宋体" w:cs="宋体"/>
          <w:sz w:val="21"/>
          <w:szCs w:val="21"/>
        </w:rPr>
        <w:t>2、纸质投标文件正本中的本表应为原件。</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1"/>
          <w:szCs w:val="21"/>
        </w:rPr>
        <w:t>三、招标文件规定的价格扣除证明材料（若有）</w:t>
      </w:r>
    </w:p>
    <w:p>
      <w:pPr>
        <w:pStyle w:val="6"/>
        <w:keepNext w:val="0"/>
        <w:keepLines w:val="0"/>
        <w:widowControl/>
        <w:suppressLineNumbers w:val="0"/>
        <w:jc w:val="center"/>
      </w:pPr>
      <w:r>
        <w:rPr>
          <w:rStyle w:val="9"/>
          <w:rFonts w:hint="eastAsia" w:ascii="宋体" w:hAnsi="宋体" w:eastAsia="宋体" w:cs="宋体"/>
          <w:sz w:val="21"/>
          <w:szCs w:val="21"/>
        </w:rPr>
        <w:t> </w:t>
      </w:r>
    </w:p>
    <w:p>
      <w:pPr>
        <w:pStyle w:val="6"/>
        <w:keepNext w:val="0"/>
        <w:keepLines w:val="0"/>
        <w:widowControl/>
        <w:suppressLineNumbers w:val="0"/>
        <w:jc w:val="center"/>
      </w:pPr>
      <w:r>
        <w:rPr>
          <w:rStyle w:val="9"/>
          <w:rFonts w:hint="eastAsia" w:ascii="宋体" w:hAnsi="宋体" w:eastAsia="宋体" w:cs="宋体"/>
          <w:sz w:val="21"/>
          <w:szCs w:val="21"/>
        </w:rPr>
        <w:t>三-1优先类节能产品、环境标志产品价格扣除证明材料（若有）</w:t>
      </w:r>
    </w:p>
    <w:p>
      <w:pPr>
        <w:pStyle w:val="6"/>
        <w:keepNext w:val="0"/>
        <w:keepLines w:val="0"/>
        <w:widowControl/>
        <w:suppressLineNumbers w:val="0"/>
        <w:jc w:val="center"/>
      </w:pPr>
      <w:r>
        <w:rPr>
          <w:rStyle w:val="9"/>
          <w:rFonts w:hint="eastAsia" w:ascii="宋体" w:hAnsi="宋体" w:eastAsia="宋体" w:cs="宋体"/>
          <w:sz w:val="21"/>
          <w:szCs w:val="21"/>
        </w:rPr>
        <w:t> </w:t>
      </w:r>
    </w:p>
    <w:p>
      <w:pPr>
        <w:pStyle w:val="6"/>
        <w:keepNext w:val="0"/>
        <w:keepLines w:val="0"/>
        <w:widowControl/>
        <w:suppressLineNumbers w:val="0"/>
        <w:jc w:val="center"/>
      </w:pPr>
      <w:r>
        <w:rPr>
          <w:rStyle w:val="9"/>
          <w:rFonts w:hint="eastAsia" w:ascii="宋体" w:hAnsi="宋体" w:eastAsia="宋体" w:cs="宋体"/>
          <w:sz w:val="21"/>
          <w:szCs w:val="21"/>
        </w:rPr>
        <w:t>三-1-①优先类节能产品、环境标志产品统计表（价格扣除适用，若有）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jc w:val="right"/>
      </w:pPr>
      <w:r>
        <w:rPr>
          <w:rFonts w:hint="eastAsia" w:ascii="宋体" w:hAnsi="宋体" w:eastAsia="宋体" w:cs="宋体"/>
          <w:sz w:val="21"/>
          <w:szCs w:val="21"/>
        </w:rPr>
        <w:t>货币及单位：人民币元</w:t>
      </w:r>
    </w:p>
    <w:tbl>
      <w:tblPr>
        <w:tblStyle w:val="7"/>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单价</w:t>
            </w:r>
          </w:p>
          <w:p>
            <w:pPr>
              <w:pStyle w:val="6"/>
              <w:keepNext w:val="0"/>
              <w:keepLines w:val="0"/>
              <w:widowControl/>
              <w:suppressLineNumbers w:val="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总价</w:t>
            </w:r>
          </w:p>
          <w:p>
            <w:pPr>
              <w:pStyle w:val="6"/>
              <w:keepNext w:val="0"/>
              <w:keepLines w:val="0"/>
              <w:widowControl/>
              <w:suppressLineNumbers w:val="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vAlign w:val="top"/>
          </w:tcPr>
          <w:p>
            <w:pPr>
              <w:pStyle w:val="6"/>
              <w:keepNext w:val="0"/>
              <w:keepLines w:val="0"/>
              <w:widowControl/>
              <w:suppressLineNumbers w:val="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9"/>
          <w:rFonts w:hint="eastAsia" w:ascii="宋体" w:hAnsi="宋体" w:eastAsia="宋体" w:cs="宋体"/>
          <w:sz w:val="21"/>
          <w:szCs w:val="21"/>
        </w:rPr>
        <w:t>“三</w:t>
      </w:r>
      <w:r>
        <w:rPr>
          <w:rStyle w:val="9"/>
          <w:rFonts w:hint="default" w:ascii="Calibri" w:hAnsi="Calibri" w:eastAsia="宋体" w:cs="Calibri"/>
          <w:sz w:val="21"/>
          <w:szCs w:val="21"/>
        </w:rPr>
        <w:t>-1-</w:t>
      </w:r>
      <w:r>
        <w:rPr>
          <w:rStyle w:val="9"/>
          <w:rFonts w:hint="eastAsia" w:ascii="宋体" w:hAnsi="宋体" w:eastAsia="宋体" w:cs="宋体"/>
          <w:sz w:val="21"/>
          <w:szCs w:val="21"/>
        </w:rPr>
        <w:t>②优先类节能产品、环境标志产品证明材料（价格扣除适用，若有）”。</w:t>
      </w:r>
    </w:p>
    <w:p>
      <w:pPr>
        <w:pStyle w:val="6"/>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pPr>
      <w:r>
        <w:rPr>
          <w:rFonts w:hint="eastAsia" w:ascii="宋体" w:hAnsi="宋体" w:eastAsia="宋体" w:cs="宋体"/>
          <w:sz w:val="21"/>
          <w:szCs w:val="21"/>
        </w:rPr>
        <w:t>3、具体统计、计算：</w:t>
      </w:r>
    </w:p>
    <w:p>
      <w:pPr>
        <w:pStyle w:val="6"/>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6"/>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6"/>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6"/>
        <w:keepNext w:val="0"/>
        <w:keepLines w:val="0"/>
        <w:widowControl/>
        <w:suppressLineNumbers w:val="0"/>
      </w:pPr>
      <w:r>
        <w:rPr>
          <w:rFonts w:hint="eastAsia" w:ascii="宋体" w:hAnsi="宋体" w:eastAsia="宋体" w:cs="宋体"/>
          <w:sz w:val="21"/>
          <w:szCs w:val="21"/>
        </w:rPr>
        <w:t>3.4若无节能、环境标志产品，不填写本表，否则，</w:t>
      </w:r>
      <w:r>
        <w:rPr>
          <w:rStyle w:val="9"/>
          <w:rFonts w:hint="eastAsia" w:ascii="宋体" w:hAnsi="宋体" w:eastAsia="宋体" w:cs="宋体"/>
          <w:sz w:val="21"/>
          <w:szCs w:val="21"/>
        </w:rPr>
        <w:t>视为提供虚假材料。</w:t>
      </w:r>
    </w:p>
    <w:p>
      <w:pPr>
        <w:pStyle w:val="6"/>
        <w:keepNext w:val="0"/>
        <w:keepLines w:val="0"/>
        <w:widowControl/>
        <w:suppressLineNumbers w:val="0"/>
      </w:pPr>
      <w:r>
        <w:rPr>
          <w:rFonts w:hint="eastAsia" w:ascii="宋体" w:hAnsi="宋体" w:eastAsia="宋体" w:cs="宋体"/>
          <w:sz w:val="21"/>
          <w:szCs w:val="21"/>
        </w:rPr>
        <w:t>4、纸质投标文件正本中的本表（若有）应为原件。</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rPr>
          <w:rStyle w:val="9"/>
          <w:rFonts w:hint="eastAsia" w:ascii="宋体" w:hAnsi="宋体" w:eastAsia="宋体" w:cs="宋体"/>
          <w:sz w:val="21"/>
          <w:szCs w:val="21"/>
        </w:rPr>
      </w:pPr>
      <w:r>
        <w:rPr>
          <w:rStyle w:val="9"/>
          <w:rFonts w:hint="eastAsia" w:ascii="宋体" w:hAnsi="宋体" w:eastAsia="宋体" w:cs="宋体"/>
          <w:sz w:val="21"/>
          <w:szCs w:val="21"/>
        </w:rPr>
        <w:t> </w:t>
      </w:r>
    </w:p>
    <w:p>
      <w:pPr>
        <w:rPr>
          <w:rStyle w:val="9"/>
          <w:rFonts w:hint="eastAsia" w:ascii="宋体" w:hAnsi="宋体" w:eastAsia="宋体" w:cs="宋体"/>
          <w:sz w:val="21"/>
          <w:szCs w:val="21"/>
        </w:rPr>
      </w:pPr>
      <w:r>
        <w:rPr>
          <w:rStyle w:val="9"/>
          <w:rFonts w:hint="eastAsia" w:ascii="宋体" w:hAnsi="宋体" w:eastAsia="宋体" w:cs="宋体"/>
          <w:sz w:val="21"/>
          <w:szCs w:val="21"/>
        </w:rPr>
        <w:br w:type="page"/>
      </w:r>
    </w:p>
    <w:p>
      <w:pPr>
        <w:pStyle w:val="6"/>
        <w:keepNext w:val="0"/>
        <w:keepLines w:val="0"/>
        <w:widowControl/>
        <w:suppressLineNumbers w:val="0"/>
        <w:rPr>
          <w:rStyle w:val="9"/>
          <w:rFonts w:hint="eastAsia" w:ascii="宋体" w:hAnsi="宋体" w:eastAsia="宋体" w:cs="宋体"/>
          <w:sz w:val="21"/>
          <w:szCs w:val="21"/>
        </w:rPr>
      </w:pPr>
    </w:p>
    <w:p>
      <w:pPr>
        <w:pStyle w:val="6"/>
        <w:keepNext w:val="0"/>
        <w:keepLines w:val="0"/>
        <w:widowControl/>
        <w:suppressLineNumbers w:val="0"/>
        <w:jc w:val="center"/>
      </w:pPr>
      <w:r>
        <w:rPr>
          <w:rStyle w:val="9"/>
          <w:rFonts w:hint="default" w:ascii="Calibri" w:hAnsi="Calibri" w:cs="Calibri"/>
          <w:sz w:val="21"/>
          <w:szCs w:val="21"/>
        </w:rPr>
        <w:br w:type="textWrapping"/>
      </w:r>
      <w:r>
        <w:rPr>
          <w:rStyle w:val="9"/>
          <w:rFonts w:hint="eastAsia" w:ascii="宋体" w:hAnsi="宋体" w:eastAsia="宋体" w:cs="宋体"/>
          <w:sz w:val="21"/>
          <w:szCs w:val="21"/>
        </w:rPr>
        <w:t>三-1-②优先类节能产品、环境标志产品证明材料（价格扣除适用，若有）</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编制说明</w:t>
      </w:r>
    </w:p>
    <w:p>
      <w:pPr>
        <w:pStyle w:val="6"/>
        <w:keepNext w:val="0"/>
        <w:keepLines w:val="0"/>
        <w:widowControl/>
        <w:suppressLineNumbers w:val="0"/>
        <w:jc w:val="center"/>
      </w:pPr>
      <w:r>
        <w:rPr>
          <w:rFonts w:hint="eastAsia" w:ascii="宋体" w:hAnsi="宋体" w:eastAsia="宋体" w:cs="宋体"/>
          <w:sz w:val="21"/>
          <w:szCs w:val="21"/>
        </w:rPr>
        <w:t> </w:t>
      </w:r>
    </w:p>
    <w:p>
      <w:pPr>
        <w:pStyle w:val="6"/>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jc w:val="center"/>
      </w:pPr>
      <w:r>
        <w:rPr>
          <w:rStyle w:val="9"/>
          <w:rFonts w:hint="default" w:ascii="Calibri" w:hAnsi="Calibri" w:cs="Calibri"/>
          <w:sz w:val="21"/>
          <w:szCs w:val="21"/>
        </w:rPr>
        <w:br w:type="textWrapping"/>
      </w:r>
      <w:r>
        <w:rPr>
          <w:rStyle w:val="9"/>
          <w:rFonts w:hint="eastAsia" w:ascii="宋体" w:hAnsi="宋体" w:eastAsia="宋体" w:cs="宋体"/>
          <w:sz w:val="21"/>
          <w:szCs w:val="21"/>
        </w:rPr>
        <w:t>三-2小型、微型企业产品等价格扣除证明材料（若有）</w:t>
      </w:r>
    </w:p>
    <w:p>
      <w:pPr>
        <w:pStyle w:val="6"/>
        <w:keepNext w:val="0"/>
        <w:keepLines w:val="0"/>
        <w:widowControl/>
        <w:suppressLineNumbers w:val="0"/>
        <w:jc w:val="center"/>
        <w:rPr>
          <w:rStyle w:val="9"/>
          <w:rFonts w:hint="eastAsia" w:ascii="宋体" w:hAnsi="宋体" w:eastAsia="宋体" w:cs="宋体"/>
          <w:sz w:val="21"/>
          <w:szCs w:val="21"/>
        </w:rPr>
      </w:pPr>
      <w:r>
        <w:rPr>
          <w:rStyle w:val="9"/>
          <w:rFonts w:hint="eastAsia" w:ascii="宋体" w:hAnsi="宋体" w:eastAsia="宋体" w:cs="宋体"/>
          <w:sz w:val="21"/>
          <w:szCs w:val="21"/>
        </w:rPr>
        <w:t> </w:t>
      </w:r>
    </w:p>
    <w:p>
      <w:pPr>
        <w:rPr>
          <w:rStyle w:val="9"/>
          <w:rFonts w:hint="eastAsia" w:ascii="宋体" w:hAnsi="宋体" w:eastAsia="宋体" w:cs="宋体"/>
          <w:sz w:val="21"/>
          <w:szCs w:val="21"/>
        </w:rPr>
      </w:pPr>
      <w:r>
        <w:rPr>
          <w:rStyle w:val="9"/>
          <w:rFonts w:hint="eastAsia" w:ascii="宋体" w:hAnsi="宋体" w:eastAsia="宋体" w:cs="宋体"/>
          <w:sz w:val="21"/>
          <w:szCs w:val="21"/>
        </w:rPr>
        <w:br w:type="page"/>
      </w:r>
    </w:p>
    <w:p>
      <w:pPr>
        <w:pStyle w:val="6"/>
        <w:keepNext w:val="0"/>
        <w:keepLines w:val="0"/>
        <w:widowControl/>
        <w:suppressLineNumbers w:val="0"/>
        <w:jc w:val="center"/>
        <w:rPr>
          <w:rStyle w:val="9"/>
          <w:rFonts w:hint="eastAsia" w:ascii="宋体" w:hAnsi="宋体" w:eastAsia="宋体" w:cs="宋体"/>
          <w:sz w:val="21"/>
          <w:szCs w:val="21"/>
        </w:rPr>
      </w:pPr>
    </w:p>
    <w:p>
      <w:pPr>
        <w:pStyle w:val="6"/>
        <w:keepNext w:val="0"/>
        <w:keepLines w:val="0"/>
        <w:widowControl/>
        <w:suppressLineNumbers w:val="0"/>
        <w:jc w:val="center"/>
      </w:pPr>
      <w:r>
        <w:rPr>
          <w:rStyle w:val="9"/>
          <w:rFonts w:hint="eastAsia" w:ascii="宋体" w:hAnsi="宋体" w:eastAsia="宋体" w:cs="宋体"/>
          <w:sz w:val="21"/>
          <w:szCs w:val="21"/>
        </w:rPr>
        <w:t>三-2-①小型、微型企业产品等统计表（价格扣除适用，若有）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jc w:val="right"/>
      </w:pPr>
      <w:r>
        <w:rPr>
          <w:rFonts w:hint="eastAsia" w:ascii="宋体" w:hAnsi="宋体" w:eastAsia="宋体" w:cs="宋体"/>
          <w:sz w:val="21"/>
          <w:szCs w:val="21"/>
        </w:rPr>
        <w:t>货币及单位：人民币元</w:t>
      </w:r>
    </w:p>
    <w:tbl>
      <w:tblPr>
        <w:tblStyle w:val="7"/>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2"/>
        <w:gridCol w:w="1205"/>
        <w:gridCol w:w="1071"/>
        <w:gridCol w:w="1000"/>
        <w:gridCol w:w="719"/>
        <w:gridCol w:w="1000"/>
        <w:gridCol w:w="112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7"/>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品目号</w:t>
            </w:r>
          </w:p>
        </w:tc>
        <w:tc>
          <w:tcPr>
            <w:tcW w:w="108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采购标的</w:t>
            </w:r>
          </w:p>
        </w:tc>
        <w:tc>
          <w:tcPr>
            <w:tcW w:w="99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单价</w:t>
            </w:r>
          </w:p>
          <w:p>
            <w:pPr>
              <w:pStyle w:val="6"/>
              <w:keepNext w:val="0"/>
              <w:keepLines w:val="0"/>
              <w:widowControl/>
              <w:suppressLineNumbers w:val="0"/>
              <w:jc w:val="center"/>
            </w:pPr>
            <w:r>
              <w:rPr>
                <w:rFonts w:hint="eastAsia" w:ascii="宋体" w:hAnsi="宋体" w:eastAsia="宋体" w:cs="宋体"/>
                <w:sz w:val="21"/>
                <w:szCs w:val="21"/>
              </w:rPr>
              <w:t>（现场）</w:t>
            </w:r>
          </w:p>
        </w:tc>
        <w:tc>
          <w:tcPr>
            <w:tcW w:w="70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数量</w:t>
            </w:r>
          </w:p>
        </w:tc>
        <w:tc>
          <w:tcPr>
            <w:tcW w:w="99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总价</w:t>
            </w:r>
          </w:p>
          <w:p>
            <w:pPr>
              <w:pStyle w:val="6"/>
              <w:keepNext w:val="0"/>
              <w:keepLines w:val="0"/>
              <w:widowControl/>
              <w:suppressLineNumbers w:val="0"/>
              <w:jc w:val="center"/>
            </w:pPr>
            <w:r>
              <w:rPr>
                <w:rFonts w:hint="eastAsia" w:ascii="宋体" w:hAnsi="宋体" w:eastAsia="宋体" w:cs="宋体"/>
                <w:sz w:val="21"/>
                <w:szCs w:val="21"/>
              </w:rPr>
              <w:t>（现场）</w:t>
            </w:r>
          </w:p>
        </w:tc>
        <w:tc>
          <w:tcPr>
            <w:tcW w:w="114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制造厂商</w:t>
            </w:r>
          </w:p>
        </w:tc>
        <w:tc>
          <w:tcPr>
            <w:tcW w:w="118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*-1</w:t>
            </w:r>
          </w:p>
        </w:tc>
        <w:tc>
          <w:tcPr>
            <w:tcW w:w="108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108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备注</w:t>
            </w:r>
          </w:p>
        </w:tc>
        <w:tc>
          <w:tcPr>
            <w:tcW w:w="7305" w:type="dxa"/>
            <w:gridSpan w:val="7"/>
            <w:shd w:val="clear" w:color="auto" w:fill="auto"/>
            <w:tcMar>
              <w:top w:w="0" w:type="dxa"/>
              <w:left w:w="105" w:type="dxa"/>
              <w:bottom w:w="0" w:type="dxa"/>
              <w:right w:w="105" w:type="dxa"/>
            </w:tcMar>
            <w:vAlign w:val="top"/>
          </w:tcPr>
          <w:p>
            <w:pPr>
              <w:pStyle w:val="6"/>
              <w:keepNext w:val="0"/>
              <w:keepLines w:val="0"/>
              <w:widowControl/>
              <w:suppressLineNumbers w:val="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1、对小型、微型企业产品等计算价格扣除时，只依据投标文件</w:t>
      </w:r>
      <w:r>
        <w:rPr>
          <w:rStyle w:val="9"/>
          <w:rFonts w:hint="eastAsia" w:ascii="宋体" w:hAnsi="宋体" w:eastAsia="宋体" w:cs="宋体"/>
          <w:sz w:val="21"/>
          <w:szCs w:val="21"/>
        </w:rPr>
        <w:t>“三</w:t>
      </w:r>
      <w:r>
        <w:rPr>
          <w:rStyle w:val="9"/>
          <w:rFonts w:hint="default" w:ascii="Calibri" w:hAnsi="Calibri" w:eastAsia="宋体" w:cs="Calibri"/>
          <w:sz w:val="21"/>
          <w:szCs w:val="21"/>
        </w:rPr>
        <w:t>-2-</w:t>
      </w:r>
      <w:r>
        <w:rPr>
          <w:rStyle w:val="9"/>
          <w:rFonts w:hint="eastAsia" w:ascii="宋体" w:hAnsi="宋体" w:eastAsia="宋体" w:cs="宋体"/>
          <w:sz w:val="21"/>
          <w:szCs w:val="21"/>
        </w:rPr>
        <w:t>②中小企业声明函（价格扣除适用，若有）”及“三</w:t>
      </w:r>
      <w:r>
        <w:rPr>
          <w:rStyle w:val="9"/>
          <w:rFonts w:hint="default" w:ascii="Calibri" w:hAnsi="Calibri" w:eastAsia="宋体" w:cs="Calibri"/>
          <w:sz w:val="21"/>
          <w:szCs w:val="21"/>
        </w:rPr>
        <w:t>-2-</w:t>
      </w:r>
      <w:r>
        <w:rPr>
          <w:rStyle w:val="9"/>
          <w:rFonts w:hint="eastAsia" w:ascii="宋体" w:hAnsi="宋体" w:eastAsia="宋体" w:cs="宋体"/>
          <w:sz w:val="21"/>
          <w:szCs w:val="21"/>
        </w:rPr>
        <w:t>③小型、微型企业等证明材料（价格扣除适用，若有）”。</w:t>
      </w:r>
    </w:p>
    <w:p>
      <w:pPr>
        <w:pStyle w:val="6"/>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shd w:val="clear" w:fill="FFFFFF"/>
        <w:spacing w:after="150" w:afterAutospacing="0"/>
      </w:pPr>
      <w:r>
        <w:rPr>
          <w:rFonts w:hint="eastAsia" w:ascii="宋体" w:hAnsi="宋体" w:eastAsia="宋体" w:cs="宋体"/>
          <w:color w:val="393939"/>
          <w:sz w:val="21"/>
          <w:szCs w:val="21"/>
          <w:shd w:val="clear" w:fill="FFFFFF"/>
        </w:rPr>
        <w:t>3、符合财政部、民政部、中国残联文件（财库</w:t>
      </w:r>
      <w:r>
        <w:rPr>
          <w:rFonts w:hint="default" w:ascii="Calibri" w:hAnsi="Calibri"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9"/>
          <w:rFonts w:hint="eastAsia" w:ascii="宋体" w:hAnsi="宋体" w:eastAsia="宋体" w:cs="宋体"/>
          <w:color w:val="393939"/>
          <w:sz w:val="21"/>
          <w:szCs w:val="21"/>
          <w:shd w:val="clear" w:fill="FFFFFF"/>
        </w:rPr>
        <w:t>可享受价格扣除。</w:t>
      </w:r>
    </w:p>
    <w:p>
      <w:pPr>
        <w:pStyle w:val="6"/>
        <w:keepNext w:val="0"/>
        <w:keepLines w:val="0"/>
        <w:widowControl/>
        <w:suppressLineNumbers w:val="0"/>
        <w:shd w:val="clear" w:fill="FFFFFF"/>
        <w:spacing w:after="150" w:afterAutospacing="0"/>
      </w:pPr>
      <w:r>
        <w:rPr>
          <w:rFonts w:hint="eastAsia" w:ascii="宋体" w:hAnsi="宋体" w:eastAsia="宋体" w:cs="宋体"/>
          <w:color w:val="393939"/>
          <w:sz w:val="21"/>
          <w:szCs w:val="21"/>
          <w:shd w:val="clear" w:fill="FFFFFF"/>
        </w:rPr>
        <w:t>4、纸质投标文件正本中的本表（若有）应为原件。</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Style w:val="9"/>
          <w:rFonts w:hint="default" w:ascii="Calibri" w:hAnsi="Calibri" w:cs="Calibri"/>
          <w:sz w:val="21"/>
          <w:szCs w:val="21"/>
        </w:rPr>
        <w:br w:type="textWrapping"/>
      </w:r>
      <w:r>
        <w:rPr>
          <w:rStyle w:val="9"/>
          <w:rFonts w:hint="eastAsia" w:ascii="宋体" w:hAnsi="宋体" w:eastAsia="宋体" w:cs="宋体"/>
          <w:sz w:val="21"/>
          <w:szCs w:val="21"/>
        </w:rPr>
        <w:t>三-2-②中小企业声明函（价格扣除适用，若有）</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6"/>
        <w:keepNext w:val="0"/>
        <w:keepLines w:val="0"/>
        <w:widowControl/>
        <w:suppressLineNumbers w:val="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6"/>
        <w:keepNext w:val="0"/>
        <w:keepLines w:val="0"/>
        <w:widowControl/>
        <w:suppressLineNumbers w:val="0"/>
        <w:ind w:left="0" w:firstLine="420"/>
      </w:pP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6"/>
        <w:keepNext w:val="0"/>
        <w:keepLines w:val="0"/>
        <w:widowControl/>
        <w:suppressLineNumbers w:val="0"/>
        <w:rPr>
          <w:rFonts w:hint="eastAsia" w:ascii="宋体" w:hAnsi="宋体" w:eastAsia="宋体" w:cs="宋体"/>
          <w:sz w:val="21"/>
          <w:szCs w:val="21"/>
        </w:rPr>
      </w:pP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1"/>
          <w:szCs w:val="21"/>
        </w:rPr>
        <w:t>三-2-③小型、微型企业等证明材料（价格扣除适用，若有）</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编制说明</w:t>
      </w:r>
    </w:p>
    <w:p>
      <w:pPr>
        <w:pStyle w:val="6"/>
        <w:keepNext w:val="0"/>
        <w:keepLines w:val="0"/>
        <w:widowControl/>
        <w:suppressLineNumbers w:val="0"/>
        <w:jc w:val="center"/>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6"/>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6"/>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6"/>
        <w:keepNext w:val="0"/>
        <w:keepLines w:val="0"/>
        <w:widowControl/>
        <w:suppressLineNumbers w:val="0"/>
        <w:jc w:val="center"/>
      </w:pPr>
      <w:r>
        <w:rPr>
          <w:rStyle w:val="9"/>
          <w:rFonts w:hint="eastAsia" w:ascii="宋体" w:hAnsi="宋体" w:eastAsia="宋体" w:cs="宋体"/>
          <w:sz w:val="21"/>
          <w:szCs w:val="21"/>
        </w:rPr>
        <w:t>残疾人福利性单位声明函（价格扣除适用，若有）</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6"/>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6"/>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6"/>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6"/>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6"/>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2、纸质投标文件正本中的本声明函（若有）应为原件。</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3、若《残疾人福利性单位声明函》内容不真实，</w:t>
      </w:r>
      <w:r>
        <w:rPr>
          <w:rStyle w:val="9"/>
          <w:rFonts w:hint="eastAsia" w:ascii="宋体" w:hAnsi="宋体" w:eastAsia="宋体" w:cs="宋体"/>
          <w:sz w:val="21"/>
          <w:szCs w:val="21"/>
        </w:rPr>
        <w:t>视为提供虚假材料。</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pPr>
      <w:r>
        <w:rPr>
          <w:rFonts w:hint="default" w:ascii="Calibri" w:hAnsi="Calibri" w:cs="Calibri"/>
          <w:sz w:val="21"/>
          <w:szCs w:val="21"/>
        </w:rPr>
        <w:t> </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ind w:left="0" w:firstLine="420"/>
      </w:pP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1"/>
          <w:szCs w:val="21"/>
        </w:rPr>
        <w:t>三-3招标文件规定的其他价格扣除证明材料（若有）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编制说明</w:t>
      </w:r>
    </w:p>
    <w:p>
      <w:pPr>
        <w:pStyle w:val="6"/>
        <w:keepNext w:val="0"/>
        <w:keepLines w:val="0"/>
        <w:widowControl/>
        <w:suppressLineNumbers w:val="0"/>
        <w:jc w:val="center"/>
      </w:pPr>
      <w:r>
        <w:rPr>
          <w:rFonts w:hint="eastAsia" w:ascii="宋体" w:hAnsi="宋体" w:eastAsia="宋体" w:cs="宋体"/>
          <w:sz w:val="21"/>
          <w:szCs w:val="21"/>
        </w:rPr>
        <w:t> </w:t>
      </w:r>
    </w:p>
    <w:p>
      <w:pPr>
        <w:pStyle w:val="6"/>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1"/>
          <w:szCs w:val="21"/>
        </w:rPr>
        <w:t>四、招标文件规定的加分证明材料（若有）</w:t>
      </w:r>
    </w:p>
    <w:p>
      <w:pPr>
        <w:pStyle w:val="6"/>
        <w:keepNext w:val="0"/>
        <w:keepLines w:val="0"/>
        <w:widowControl/>
        <w:suppressLineNumbers w:val="0"/>
        <w:jc w:val="center"/>
      </w:pPr>
      <w:r>
        <w:rPr>
          <w:rFonts w:hint="eastAsia" w:ascii="宋体" w:hAnsi="宋体" w:eastAsia="宋体" w:cs="宋体"/>
          <w:sz w:val="21"/>
          <w:szCs w:val="21"/>
        </w:rPr>
        <w:t> </w:t>
      </w:r>
    </w:p>
    <w:p>
      <w:pPr>
        <w:pStyle w:val="6"/>
        <w:keepNext w:val="0"/>
        <w:keepLines w:val="0"/>
        <w:widowControl/>
        <w:suppressLineNumbers w:val="0"/>
        <w:jc w:val="center"/>
      </w:pPr>
      <w:r>
        <w:rPr>
          <w:rStyle w:val="9"/>
          <w:rFonts w:hint="eastAsia" w:ascii="宋体" w:hAnsi="宋体" w:eastAsia="宋体" w:cs="宋体"/>
          <w:sz w:val="21"/>
          <w:szCs w:val="21"/>
        </w:rPr>
        <w:t>四-1优先类节能产品、环境标志产品加分证明材料（若有）</w:t>
      </w:r>
    </w:p>
    <w:p>
      <w:pPr>
        <w:pStyle w:val="6"/>
        <w:keepNext w:val="0"/>
        <w:keepLines w:val="0"/>
        <w:widowControl/>
        <w:suppressLineNumbers w:val="0"/>
        <w:jc w:val="center"/>
      </w:pPr>
      <w:r>
        <w:rPr>
          <w:rStyle w:val="9"/>
          <w:rFonts w:hint="eastAsia" w:ascii="宋体" w:hAnsi="宋体" w:eastAsia="宋体" w:cs="宋体"/>
          <w:sz w:val="21"/>
          <w:szCs w:val="21"/>
        </w:rPr>
        <w:t> </w:t>
      </w:r>
    </w:p>
    <w:p>
      <w:pPr>
        <w:pStyle w:val="6"/>
        <w:keepNext w:val="0"/>
        <w:keepLines w:val="0"/>
        <w:widowControl/>
        <w:suppressLineNumbers w:val="0"/>
        <w:jc w:val="center"/>
      </w:pPr>
      <w:r>
        <w:rPr>
          <w:rStyle w:val="9"/>
          <w:rFonts w:hint="eastAsia" w:ascii="宋体" w:hAnsi="宋体" w:eastAsia="宋体" w:cs="宋体"/>
          <w:sz w:val="21"/>
          <w:szCs w:val="21"/>
        </w:rPr>
        <w:t>四-1-①优先类节能产品、环境标志产品统计表（加分适用，若有）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6"/>
        <w:keepNext w:val="0"/>
        <w:keepLines w:val="0"/>
        <w:widowControl/>
        <w:suppressLineNumbers w:val="0"/>
        <w:jc w:val="right"/>
      </w:pPr>
      <w:r>
        <w:rPr>
          <w:rFonts w:hint="eastAsia" w:ascii="宋体" w:hAnsi="宋体" w:eastAsia="宋体" w:cs="宋体"/>
          <w:sz w:val="21"/>
          <w:szCs w:val="21"/>
        </w:rPr>
        <w:t>货币及单位：人民币元</w:t>
      </w:r>
    </w:p>
    <w:tbl>
      <w:tblPr>
        <w:tblStyle w:val="7"/>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单价</w:t>
            </w:r>
          </w:p>
          <w:p>
            <w:pPr>
              <w:pStyle w:val="6"/>
              <w:keepNext w:val="0"/>
              <w:keepLines w:val="0"/>
              <w:widowControl/>
              <w:suppressLineNumbers w:val="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总价</w:t>
            </w:r>
          </w:p>
          <w:p>
            <w:pPr>
              <w:pStyle w:val="6"/>
              <w:keepNext w:val="0"/>
              <w:keepLines w:val="0"/>
              <w:widowControl/>
              <w:suppressLineNumbers w:val="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vAlign w:val="top"/>
          </w:tcPr>
          <w:p>
            <w:pPr>
              <w:pStyle w:val="6"/>
              <w:keepNext w:val="0"/>
              <w:keepLines w:val="0"/>
              <w:widowControl/>
              <w:suppressLineNumbers w:val="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6"/>
              <w:keepNext w:val="0"/>
              <w:keepLines w:val="0"/>
              <w:widowControl/>
              <w:suppressLineNumbers w:val="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9"/>
          <w:rFonts w:hint="eastAsia" w:ascii="宋体" w:hAnsi="宋体" w:eastAsia="宋体" w:cs="宋体"/>
          <w:sz w:val="21"/>
          <w:szCs w:val="21"/>
        </w:rPr>
        <w:t>“四</w:t>
      </w:r>
      <w:r>
        <w:rPr>
          <w:rStyle w:val="9"/>
          <w:rFonts w:hint="default" w:ascii="Calibri" w:hAnsi="Calibri" w:eastAsia="宋体" w:cs="Calibri"/>
          <w:sz w:val="21"/>
          <w:szCs w:val="21"/>
        </w:rPr>
        <w:t>-1-</w:t>
      </w:r>
      <w:r>
        <w:rPr>
          <w:rStyle w:val="9"/>
          <w:rFonts w:hint="eastAsia" w:ascii="宋体" w:hAnsi="宋体" w:eastAsia="宋体" w:cs="宋体"/>
          <w:sz w:val="21"/>
          <w:szCs w:val="21"/>
        </w:rPr>
        <w:t>②优先类节能产品、环境标志产品加分证明材料（加分适用，若有）”。</w:t>
      </w:r>
    </w:p>
    <w:p>
      <w:pPr>
        <w:pStyle w:val="6"/>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6"/>
        <w:keepNext w:val="0"/>
        <w:keepLines w:val="0"/>
        <w:widowControl/>
        <w:suppressLineNumbers w:val="0"/>
      </w:pPr>
      <w:r>
        <w:rPr>
          <w:rFonts w:hint="eastAsia" w:ascii="宋体" w:hAnsi="宋体" w:eastAsia="宋体" w:cs="宋体"/>
          <w:sz w:val="21"/>
          <w:szCs w:val="21"/>
        </w:rPr>
        <w:t>3、具体统计、计算：</w:t>
      </w:r>
    </w:p>
    <w:p>
      <w:pPr>
        <w:pStyle w:val="6"/>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6"/>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6"/>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6"/>
        <w:keepNext w:val="0"/>
        <w:keepLines w:val="0"/>
        <w:widowControl/>
        <w:suppressLineNumbers w:val="0"/>
      </w:pPr>
      <w:r>
        <w:rPr>
          <w:rFonts w:hint="eastAsia" w:ascii="宋体" w:hAnsi="宋体" w:eastAsia="宋体" w:cs="宋体"/>
          <w:sz w:val="21"/>
          <w:szCs w:val="21"/>
        </w:rPr>
        <w:t>3.4若无节能、环境标志产品，不填写本表，否则，</w:t>
      </w:r>
      <w:r>
        <w:rPr>
          <w:rStyle w:val="9"/>
          <w:rFonts w:hint="eastAsia" w:ascii="宋体" w:hAnsi="宋体" w:eastAsia="宋体" w:cs="宋体"/>
          <w:sz w:val="21"/>
          <w:szCs w:val="21"/>
        </w:rPr>
        <w:t>视为提供虚假材料</w:t>
      </w:r>
      <w:r>
        <w:rPr>
          <w:rFonts w:hint="eastAsia" w:ascii="宋体" w:hAnsi="宋体" w:eastAsia="宋体" w:cs="宋体"/>
          <w:sz w:val="21"/>
          <w:szCs w:val="21"/>
        </w:rPr>
        <w:t>。</w:t>
      </w:r>
    </w:p>
    <w:p>
      <w:pPr>
        <w:pStyle w:val="6"/>
        <w:keepNext w:val="0"/>
        <w:keepLines w:val="0"/>
        <w:widowControl/>
        <w:suppressLineNumbers w:val="0"/>
      </w:pPr>
      <w:r>
        <w:rPr>
          <w:rFonts w:hint="eastAsia" w:ascii="宋体" w:hAnsi="宋体" w:eastAsia="宋体" w:cs="宋体"/>
          <w:sz w:val="21"/>
          <w:szCs w:val="21"/>
        </w:rPr>
        <w:t>4、纸质投标文件正本中的本表（若有）应为原件。</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jc w:val="center"/>
      </w:pPr>
      <w:r>
        <w:rPr>
          <w:rStyle w:val="9"/>
          <w:rFonts w:hint="default" w:ascii="Calibri" w:hAnsi="Calibri" w:cs="Calibri"/>
          <w:sz w:val="21"/>
          <w:szCs w:val="21"/>
        </w:rPr>
        <w:br w:type="textWrapping"/>
      </w:r>
      <w:r>
        <w:rPr>
          <w:rStyle w:val="9"/>
          <w:rFonts w:hint="eastAsia" w:ascii="宋体" w:hAnsi="宋体" w:eastAsia="宋体" w:cs="宋体"/>
          <w:sz w:val="21"/>
          <w:szCs w:val="21"/>
        </w:rPr>
        <w:t>四-1-②优先类节能产品、环境标志产品证明材料（加分适用，若有）</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pPr>
      <w:r>
        <w:rPr>
          <w:rStyle w:val="9"/>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编制说明</w:t>
      </w:r>
    </w:p>
    <w:p>
      <w:pPr>
        <w:pStyle w:val="6"/>
        <w:keepNext w:val="0"/>
        <w:keepLines w:val="0"/>
        <w:widowControl/>
        <w:suppressLineNumbers w:val="0"/>
        <w:jc w:val="center"/>
      </w:pPr>
      <w:r>
        <w:rPr>
          <w:rFonts w:hint="eastAsia" w:ascii="宋体" w:hAnsi="宋体" w:eastAsia="宋体" w:cs="宋体"/>
          <w:sz w:val="21"/>
          <w:szCs w:val="21"/>
        </w:rPr>
        <w:t> </w:t>
      </w:r>
    </w:p>
    <w:p>
      <w:pPr>
        <w:pStyle w:val="6"/>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9"/>
          <w:rFonts w:hint="eastAsia" w:ascii="宋体" w:hAnsi="宋体" w:eastAsia="宋体" w:cs="宋体"/>
          <w:sz w:val="21"/>
          <w:szCs w:val="21"/>
        </w:rPr>
        <w:t>-2招标文件规定的其他加分证明材料（若有）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编制说明</w:t>
      </w:r>
    </w:p>
    <w:p>
      <w:pPr>
        <w:pStyle w:val="6"/>
        <w:keepNext w:val="0"/>
        <w:keepLines w:val="0"/>
        <w:widowControl/>
        <w:suppressLineNumbers w:val="0"/>
        <w:jc w:val="center"/>
      </w:pPr>
      <w:r>
        <w:rPr>
          <w:rFonts w:hint="eastAsia" w:ascii="宋体" w:hAnsi="宋体" w:eastAsia="宋体" w:cs="宋体"/>
          <w:sz w:val="21"/>
          <w:szCs w:val="21"/>
        </w:rPr>
        <w:t> </w:t>
      </w:r>
    </w:p>
    <w:p>
      <w:pPr>
        <w:pStyle w:val="6"/>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Style w:val="9"/>
          <w:rFonts w:hint="eastAsia" w:ascii="宋体" w:hAnsi="宋体" w:eastAsia="宋体" w:cs="宋体"/>
          <w:sz w:val="28"/>
          <w:szCs w:val="28"/>
        </w:rPr>
        <w:t>封面格式</w:t>
      </w:r>
    </w:p>
    <w:p>
      <w:pPr>
        <w:pStyle w:val="6"/>
        <w:keepNext w:val="0"/>
        <w:keepLines w:val="0"/>
        <w:widowControl/>
        <w:suppressLineNumbers w:val="0"/>
        <w:jc w:val="center"/>
      </w:pPr>
      <w:r>
        <w:rPr>
          <w:rStyle w:val="9"/>
          <w:rFonts w:hint="eastAsia" w:ascii="宋体" w:hAnsi="宋体" w:eastAsia="宋体" w:cs="宋体"/>
          <w:sz w:val="48"/>
          <w:szCs w:val="48"/>
        </w:rPr>
        <w:t>福建省政府采购投标文件</w:t>
      </w:r>
    </w:p>
    <w:p>
      <w:pPr>
        <w:pStyle w:val="6"/>
        <w:keepNext w:val="0"/>
        <w:keepLines w:val="0"/>
        <w:widowControl/>
        <w:suppressLineNumbers w:val="0"/>
        <w:jc w:val="center"/>
      </w:pPr>
      <w:r>
        <w:rPr>
          <w:rStyle w:val="9"/>
          <w:rFonts w:hint="eastAsia" w:ascii="宋体" w:hAnsi="宋体" w:eastAsia="宋体" w:cs="宋体"/>
          <w:sz w:val="48"/>
          <w:szCs w:val="48"/>
        </w:rPr>
        <w:t>（技术商务部分）</w:t>
      </w:r>
    </w:p>
    <w:p>
      <w:pPr>
        <w:pStyle w:val="6"/>
        <w:keepNext w:val="0"/>
        <w:keepLines w:val="0"/>
        <w:widowControl/>
        <w:suppressLineNumbers w:val="0"/>
        <w:jc w:val="center"/>
      </w:pPr>
      <w:r>
        <w:rPr>
          <w:rStyle w:val="9"/>
          <w:rFonts w:hint="eastAsia" w:ascii="宋体" w:hAnsi="宋体" w:eastAsia="宋体" w:cs="宋体"/>
          <w:sz w:val="36"/>
          <w:szCs w:val="36"/>
          <w:u w:val="single"/>
        </w:rPr>
        <w:t>（填写正本或副本）</w:t>
      </w:r>
    </w:p>
    <w:p>
      <w:pPr>
        <w:pStyle w:val="6"/>
        <w:keepNext w:val="0"/>
        <w:keepLines w:val="0"/>
        <w:widowControl/>
        <w:suppressLineNumbers w:val="0"/>
        <w:ind w:left="0" w:firstLine="1920"/>
      </w:pPr>
      <w:r>
        <w:rPr>
          <w:rStyle w:val="9"/>
          <w:rFonts w:hint="eastAsia" w:ascii="宋体" w:hAnsi="宋体" w:eastAsia="宋体" w:cs="宋体"/>
          <w:sz w:val="31"/>
          <w:szCs w:val="31"/>
        </w:rPr>
        <w:t>项目名称：</w:t>
      </w:r>
      <w:r>
        <w:rPr>
          <w:rStyle w:val="9"/>
          <w:rFonts w:hint="eastAsia" w:ascii="宋体" w:hAnsi="宋体" w:eastAsia="宋体" w:cs="宋体"/>
          <w:sz w:val="31"/>
          <w:szCs w:val="31"/>
          <w:u w:val="single"/>
        </w:rPr>
        <w:t>（由投标人填写）</w:t>
      </w:r>
    </w:p>
    <w:p>
      <w:pPr>
        <w:pStyle w:val="6"/>
        <w:keepNext w:val="0"/>
        <w:keepLines w:val="0"/>
        <w:widowControl/>
        <w:suppressLineNumbers w:val="0"/>
        <w:ind w:left="0" w:firstLine="1920"/>
      </w:pPr>
      <w:r>
        <w:rPr>
          <w:rStyle w:val="9"/>
          <w:rFonts w:hint="eastAsia" w:ascii="宋体" w:hAnsi="宋体" w:eastAsia="宋体" w:cs="宋体"/>
          <w:sz w:val="31"/>
          <w:szCs w:val="31"/>
        </w:rPr>
        <w:t>备案编号：</w:t>
      </w:r>
      <w:r>
        <w:rPr>
          <w:rStyle w:val="9"/>
          <w:rFonts w:hint="eastAsia" w:ascii="宋体" w:hAnsi="宋体" w:eastAsia="宋体" w:cs="宋体"/>
          <w:sz w:val="31"/>
          <w:szCs w:val="31"/>
          <w:u w:val="single"/>
        </w:rPr>
        <w:t>（由投标人填写）</w:t>
      </w:r>
    </w:p>
    <w:p>
      <w:pPr>
        <w:pStyle w:val="6"/>
        <w:keepNext w:val="0"/>
        <w:keepLines w:val="0"/>
        <w:widowControl/>
        <w:suppressLineNumbers w:val="0"/>
        <w:ind w:left="0" w:firstLine="1920"/>
      </w:pPr>
      <w:r>
        <w:rPr>
          <w:rStyle w:val="9"/>
          <w:rFonts w:hint="eastAsia" w:ascii="宋体" w:hAnsi="宋体" w:eastAsia="宋体" w:cs="宋体"/>
          <w:sz w:val="31"/>
          <w:szCs w:val="31"/>
        </w:rPr>
        <w:t>招标编号：</w:t>
      </w:r>
      <w:r>
        <w:rPr>
          <w:rStyle w:val="9"/>
          <w:rFonts w:hint="eastAsia" w:ascii="宋体" w:hAnsi="宋体" w:eastAsia="宋体" w:cs="宋体"/>
          <w:sz w:val="31"/>
          <w:szCs w:val="31"/>
          <w:u w:val="single"/>
        </w:rPr>
        <w:t>（由投标人填写）</w:t>
      </w:r>
    </w:p>
    <w:p>
      <w:pPr>
        <w:pStyle w:val="6"/>
        <w:keepNext w:val="0"/>
        <w:keepLines w:val="0"/>
        <w:widowControl/>
        <w:suppressLineNumbers w:val="0"/>
        <w:ind w:left="0" w:firstLine="1920"/>
      </w:pPr>
      <w:r>
        <w:rPr>
          <w:rStyle w:val="9"/>
          <w:rFonts w:hint="eastAsia" w:ascii="宋体" w:hAnsi="宋体" w:eastAsia="宋体" w:cs="宋体"/>
          <w:sz w:val="31"/>
          <w:szCs w:val="31"/>
        </w:rPr>
        <w:t>所投合同包：</w:t>
      </w:r>
      <w:r>
        <w:rPr>
          <w:rStyle w:val="9"/>
          <w:rFonts w:hint="eastAsia" w:ascii="宋体" w:hAnsi="宋体" w:eastAsia="宋体" w:cs="宋体"/>
          <w:sz w:val="31"/>
          <w:szCs w:val="31"/>
          <w:u w:val="single"/>
        </w:rPr>
        <w:t>（由投标人填写）</w:t>
      </w:r>
    </w:p>
    <w:p>
      <w:pPr>
        <w:pStyle w:val="6"/>
        <w:keepNext w:val="0"/>
        <w:keepLines w:val="0"/>
        <w:widowControl/>
        <w:suppressLineNumbers w:val="0"/>
      </w:pPr>
    </w:p>
    <w:p>
      <w:pPr>
        <w:pStyle w:val="6"/>
        <w:keepNext w:val="0"/>
        <w:keepLines w:val="0"/>
        <w:widowControl/>
        <w:suppressLineNumbers w:val="0"/>
        <w:jc w:val="center"/>
      </w:pPr>
      <w:r>
        <w:rPr>
          <w:rStyle w:val="9"/>
          <w:rFonts w:hint="eastAsia" w:ascii="宋体" w:hAnsi="宋体" w:eastAsia="宋体" w:cs="宋体"/>
          <w:sz w:val="31"/>
          <w:szCs w:val="31"/>
        </w:rPr>
        <w:t>投标人：</w:t>
      </w:r>
      <w:r>
        <w:rPr>
          <w:rStyle w:val="9"/>
          <w:rFonts w:hint="eastAsia" w:ascii="宋体" w:hAnsi="宋体" w:eastAsia="宋体" w:cs="宋体"/>
          <w:sz w:val="31"/>
          <w:szCs w:val="31"/>
          <w:u w:val="single"/>
        </w:rPr>
        <w:t>（填写“全称”）</w:t>
      </w:r>
    </w:p>
    <w:p>
      <w:pPr>
        <w:pStyle w:val="6"/>
        <w:keepNext w:val="0"/>
        <w:keepLines w:val="0"/>
        <w:widowControl/>
        <w:suppressLineNumbers w:val="0"/>
        <w:jc w:val="center"/>
      </w:pP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年</w:t>
      </w:r>
      <w:r>
        <w:rPr>
          <w:rStyle w:val="9"/>
          <w:rFonts w:hint="eastAsia" w:ascii="宋体" w:hAnsi="宋体" w:eastAsia="宋体" w:cs="宋体"/>
          <w:sz w:val="31"/>
          <w:szCs w:val="31"/>
          <w:u w:val="single"/>
        </w:rPr>
        <w:t>（由投标人填写）</w:t>
      </w:r>
      <w:r>
        <w:rPr>
          <w:rStyle w:val="9"/>
          <w:rFonts w:hint="eastAsia" w:ascii="宋体" w:hAnsi="宋体" w:eastAsia="宋体" w:cs="宋体"/>
          <w:sz w:val="31"/>
          <w:szCs w:val="31"/>
        </w:rPr>
        <w:t>月</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8"/>
          <w:szCs w:val="28"/>
        </w:rPr>
        <w:t>索引</w:t>
      </w:r>
    </w:p>
    <w:p>
      <w:pPr>
        <w:pStyle w:val="6"/>
        <w:keepNext w:val="0"/>
        <w:keepLines w:val="0"/>
        <w:widowControl/>
        <w:suppressLineNumbers w:val="0"/>
      </w:pPr>
      <w:r>
        <w:rPr>
          <w:rFonts w:hint="eastAsia" w:ascii="宋体" w:hAnsi="宋体" w:eastAsia="宋体" w:cs="宋体"/>
          <w:sz w:val="28"/>
          <w:szCs w:val="28"/>
        </w:rPr>
        <w:t>一、标的说明一览表</w:t>
      </w:r>
    </w:p>
    <w:p>
      <w:pPr>
        <w:pStyle w:val="6"/>
        <w:keepNext w:val="0"/>
        <w:keepLines w:val="0"/>
        <w:widowControl/>
        <w:suppressLineNumbers w:val="0"/>
      </w:pPr>
      <w:r>
        <w:rPr>
          <w:rFonts w:hint="eastAsia" w:ascii="宋体" w:hAnsi="宋体" w:eastAsia="宋体" w:cs="宋体"/>
          <w:sz w:val="28"/>
          <w:szCs w:val="28"/>
        </w:rPr>
        <w:t>二、技术和服务要求响应表</w:t>
      </w:r>
    </w:p>
    <w:p>
      <w:pPr>
        <w:pStyle w:val="6"/>
        <w:keepNext w:val="0"/>
        <w:keepLines w:val="0"/>
        <w:widowControl/>
        <w:suppressLineNumbers w:val="0"/>
      </w:pPr>
      <w:r>
        <w:rPr>
          <w:rFonts w:hint="eastAsia" w:ascii="宋体" w:hAnsi="宋体" w:eastAsia="宋体" w:cs="宋体"/>
          <w:sz w:val="28"/>
          <w:szCs w:val="28"/>
        </w:rPr>
        <w:t>三、商务条件响应表</w:t>
      </w:r>
    </w:p>
    <w:p>
      <w:pPr>
        <w:pStyle w:val="6"/>
        <w:keepNext w:val="0"/>
        <w:keepLines w:val="0"/>
        <w:widowControl/>
        <w:suppressLineNumbers w:val="0"/>
      </w:pPr>
      <w:r>
        <w:rPr>
          <w:rFonts w:hint="eastAsia" w:ascii="宋体" w:hAnsi="宋体" w:eastAsia="宋体" w:cs="宋体"/>
          <w:sz w:val="28"/>
          <w:szCs w:val="28"/>
        </w:rPr>
        <w:t>四、投标人提交的其他资料（若有）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★注意</w:t>
      </w:r>
    </w:p>
    <w:p>
      <w:pPr>
        <w:pStyle w:val="6"/>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9"/>
          <w:rFonts w:hint="eastAsia" w:ascii="宋体" w:hAnsi="宋体" w:eastAsia="宋体" w:cs="宋体"/>
          <w:sz w:val="21"/>
          <w:szCs w:val="21"/>
        </w:rPr>
        <w:t>符合性审查不合格</w:t>
      </w:r>
      <w:r>
        <w:rPr>
          <w:rFonts w:hint="eastAsia" w:ascii="宋体" w:hAnsi="宋体" w:eastAsia="宋体" w:cs="宋体"/>
          <w:sz w:val="21"/>
          <w:szCs w:val="21"/>
        </w:rPr>
        <w:t>。</w:t>
      </w:r>
    </w:p>
    <w:p>
      <w:pPr>
        <w:pStyle w:val="6"/>
        <w:keepNext w:val="0"/>
        <w:keepLines w:val="0"/>
        <w:widowControl/>
        <w:suppressLineNumbers w:val="0"/>
        <w:ind w:left="0" w:firstLine="420"/>
      </w:pPr>
      <w:r>
        <w:rPr>
          <w:rFonts w:hint="eastAsia" w:ascii="宋体" w:hAnsi="宋体" w:eastAsia="宋体" w:cs="宋体"/>
          <w:sz w:val="21"/>
          <w:szCs w:val="21"/>
        </w:rPr>
        <w:t> </w:t>
      </w:r>
    </w:p>
    <w:p>
      <w:pPr>
        <w:pStyle w:val="6"/>
        <w:keepNext w:val="0"/>
        <w:keepLines w:val="0"/>
        <w:widowControl/>
        <w:suppressLineNumbers w:val="0"/>
        <w:ind w:left="0" w:firstLine="420"/>
      </w:pPr>
      <w:r>
        <w:rPr>
          <w:rFonts w:hint="eastAsia" w:ascii="宋体" w:hAnsi="宋体" w:eastAsia="宋体" w:cs="宋体"/>
          <w:sz w:val="21"/>
          <w:szCs w:val="21"/>
        </w:rPr>
        <w:t> </w:t>
      </w:r>
    </w:p>
    <w:p>
      <w:pPr>
        <w:rPr>
          <w:rFonts w:hint="default" w:ascii="Calibri" w:hAnsi="Calibri" w:cs="Calibri"/>
          <w:sz w:val="21"/>
          <w:szCs w:val="21"/>
        </w:rPr>
      </w:pPr>
      <w:r>
        <w:rPr>
          <w:rFonts w:hint="default" w:ascii="Calibri" w:hAnsi="Calibri" w:cs="Calibri"/>
          <w:sz w:val="21"/>
          <w:szCs w:val="21"/>
        </w:rPr>
        <w:br w:type="page"/>
      </w: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1"/>
          <w:szCs w:val="21"/>
        </w:rPr>
        <w:t>一、标的说明一览表</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7"/>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80"/>
        <w:gridCol w:w="870"/>
        <w:gridCol w:w="1665"/>
        <w:gridCol w:w="865"/>
        <w:gridCol w:w="1137"/>
        <w:gridCol w:w="1137"/>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品目号</w:t>
            </w:r>
          </w:p>
        </w:tc>
        <w:tc>
          <w:tcPr>
            <w:tcW w:w="169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投标标的</w:t>
            </w: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数量</w:t>
            </w:r>
          </w:p>
        </w:tc>
        <w:tc>
          <w:tcPr>
            <w:tcW w:w="114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规格</w:t>
            </w:r>
          </w:p>
        </w:tc>
        <w:tc>
          <w:tcPr>
            <w:tcW w:w="114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来源地</w:t>
            </w:r>
          </w:p>
        </w:tc>
        <w:tc>
          <w:tcPr>
            <w:tcW w:w="189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*-1</w:t>
            </w: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1、本表应按照下列规定填写：</w:t>
      </w:r>
    </w:p>
    <w:p>
      <w:pPr>
        <w:pStyle w:val="6"/>
        <w:keepNext w:val="0"/>
        <w:keepLines w:val="0"/>
        <w:widowControl/>
        <w:suppressLineNumbers w:val="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6"/>
        <w:keepNext w:val="0"/>
        <w:keepLines w:val="0"/>
        <w:widowControl/>
        <w:suppressLineNumbers w:val="0"/>
      </w:pPr>
      <w:r>
        <w:rPr>
          <w:rFonts w:hint="eastAsia" w:ascii="宋体" w:hAnsi="宋体" w:eastAsia="宋体" w:cs="宋体"/>
          <w:sz w:val="21"/>
          <w:szCs w:val="21"/>
        </w:rPr>
        <w:t>1.2“投标标的”为货物的：</w:t>
      </w:r>
      <w:r>
        <w:rPr>
          <w:rStyle w:val="9"/>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9"/>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keepNext w:val="0"/>
        <w:keepLines w:val="0"/>
        <w:widowControl/>
        <w:suppressLineNumbers w:val="0"/>
      </w:pPr>
      <w:r>
        <w:rPr>
          <w:rFonts w:hint="eastAsia" w:ascii="宋体" w:hAnsi="宋体" w:eastAsia="宋体" w:cs="宋体"/>
          <w:sz w:val="21"/>
          <w:szCs w:val="21"/>
        </w:rPr>
        <w:t>1.3“投标标的”为服务的：</w:t>
      </w:r>
      <w:r>
        <w:rPr>
          <w:rStyle w:val="9"/>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9"/>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6"/>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sz w:val="21"/>
          <w:szCs w:val="21"/>
        </w:rPr>
        <w:t>投标无效</w:t>
      </w:r>
      <w:r>
        <w:rPr>
          <w:rFonts w:hint="eastAsia" w:ascii="宋体" w:hAnsi="宋体" w:eastAsia="宋体" w:cs="宋体"/>
          <w:sz w:val="21"/>
          <w:szCs w:val="21"/>
        </w:rPr>
        <w:t>。</w:t>
      </w:r>
    </w:p>
    <w:p>
      <w:pPr>
        <w:pStyle w:val="6"/>
        <w:keepNext w:val="0"/>
        <w:keepLines w:val="0"/>
        <w:widowControl/>
        <w:suppressLineNumbers w:val="0"/>
      </w:pPr>
      <w:r>
        <w:rPr>
          <w:rFonts w:hint="eastAsia" w:ascii="宋体" w:hAnsi="宋体" w:eastAsia="宋体" w:cs="宋体"/>
          <w:sz w:val="21"/>
          <w:szCs w:val="21"/>
        </w:rPr>
        <w:t>3、投标文件中涉及</w:t>
      </w:r>
      <w:r>
        <w:rPr>
          <w:rStyle w:val="9"/>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9"/>
          <w:rFonts w:hint="eastAsia" w:ascii="宋体" w:hAnsi="宋体" w:eastAsia="宋体" w:cs="宋体"/>
          <w:sz w:val="21"/>
          <w:szCs w:val="21"/>
        </w:rPr>
        <w:t>应以本表为准</w:t>
      </w:r>
      <w:r>
        <w:rPr>
          <w:rFonts w:hint="eastAsia" w:ascii="宋体" w:hAnsi="宋体" w:eastAsia="宋体" w:cs="宋体"/>
          <w:sz w:val="21"/>
          <w:szCs w:val="21"/>
        </w:rPr>
        <w:t>。</w:t>
      </w:r>
    </w:p>
    <w:p>
      <w:pPr>
        <w:pStyle w:val="6"/>
        <w:keepNext w:val="0"/>
        <w:keepLines w:val="0"/>
        <w:widowControl/>
        <w:suppressLineNumbers w:val="0"/>
      </w:pPr>
      <w:r>
        <w:rPr>
          <w:rFonts w:hint="eastAsia" w:ascii="宋体" w:hAnsi="宋体" w:eastAsia="宋体" w:cs="宋体"/>
          <w:sz w:val="21"/>
          <w:szCs w:val="21"/>
        </w:rPr>
        <w:t>4、纸质投标文件正本中的本表应为原件。</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Style w:val="9"/>
          <w:rFonts w:hint="default" w:ascii="Calibri" w:hAnsi="Calibri" w:cs="Calibri"/>
          <w:sz w:val="21"/>
          <w:szCs w:val="21"/>
        </w:rPr>
        <w:br w:type="textWrapping"/>
      </w:r>
      <w:r>
        <w:rPr>
          <w:rStyle w:val="9"/>
          <w:rFonts w:hint="eastAsia" w:ascii="宋体" w:hAnsi="宋体" w:eastAsia="宋体" w:cs="宋体"/>
          <w:sz w:val="21"/>
          <w:szCs w:val="21"/>
        </w:rPr>
        <w:t>二、技术和服务要求响应表</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7"/>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55" w:hRule="atLeast"/>
          <w:tblCellSpacing w:w="15" w:type="dxa"/>
        </w:trPr>
        <w:tc>
          <w:tcPr>
            <w:tcW w:w="96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技术和服务要求</w:t>
            </w:r>
          </w:p>
        </w:tc>
        <w:tc>
          <w:tcPr>
            <w:tcW w:w="184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1、本表应按照下列规定填写：</w:t>
      </w:r>
    </w:p>
    <w:p>
      <w:pPr>
        <w:pStyle w:val="6"/>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6"/>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6"/>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6"/>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    另页应答，否则</w:t>
      </w:r>
      <w:r>
        <w:rPr>
          <w:rStyle w:val="9"/>
          <w:rFonts w:hint="eastAsia" w:ascii="宋体" w:hAnsi="宋体" w:eastAsia="宋体" w:cs="宋体"/>
          <w:sz w:val="21"/>
          <w:szCs w:val="21"/>
        </w:rPr>
        <w:t>投标无效</w:t>
      </w:r>
      <w:r>
        <w:rPr>
          <w:rFonts w:hint="eastAsia" w:ascii="宋体" w:hAnsi="宋体" w:eastAsia="宋体" w:cs="宋体"/>
          <w:sz w:val="21"/>
          <w:szCs w:val="21"/>
        </w:rPr>
        <w:t>。</w:t>
      </w:r>
    </w:p>
    <w:p>
      <w:pPr>
        <w:pStyle w:val="6"/>
        <w:keepNext w:val="0"/>
        <w:keepLines w:val="0"/>
        <w:widowControl/>
        <w:suppressLineNumbers w:val="0"/>
      </w:pPr>
      <w:r>
        <w:rPr>
          <w:rFonts w:hint="eastAsia" w:ascii="宋体" w:hAnsi="宋体" w:eastAsia="宋体" w:cs="宋体"/>
          <w:sz w:val="21"/>
          <w:szCs w:val="21"/>
        </w:rPr>
        <w:t>3、纸质投标文件正本中的本表应为原件。</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default" w:ascii="Calibri" w:hAnsi="Calibri" w:cs="Calibri"/>
          <w:sz w:val="21"/>
          <w:szCs w:val="21"/>
        </w:rPr>
        <w:br w:type="textWrapping"/>
      </w:r>
      <w:r>
        <w:rPr>
          <w:rStyle w:val="9"/>
          <w:rFonts w:hint="eastAsia" w:ascii="宋体" w:hAnsi="宋体" w:eastAsia="宋体" w:cs="宋体"/>
          <w:sz w:val="21"/>
          <w:szCs w:val="21"/>
        </w:rPr>
        <w:t>三、商务条件响应表</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7"/>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商务条件</w:t>
            </w:r>
          </w:p>
        </w:tc>
        <w:tc>
          <w:tcPr>
            <w:tcW w:w="184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6"/>
              <w:keepNext w:val="0"/>
              <w:keepLines w:val="0"/>
              <w:widowControl/>
              <w:suppressLineNumbers w:val="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pPr>
      <w:r>
        <w:rPr>
          <w:rFonts w:hint="eastAsia" w:ascii="宋体" w:hAnsi="宋体" w:eastAsia="宋体" w:cs="宋体"/>
          <w:sz w:val="21"/>
          <w:szCs w:val="21"/>
        </w:rPr>
        <w:t>★注意：</w:t>
      </w:r>
    </w:p>
    <w:p>
      <w:pPr>
        <w:pStyle w:val="6"/>
        <w:keepNext w:val="0"/>
        <w:keepLines w:val="0"/>
        <w:widowControl/>
        <w:suppressLineNumbers w:val="0"/>
      </w:pPr>
      <w:r>
        <w:rPr>
          <w:rFonts w:hint="eastAsia" w:ascii="宋体" w:hAnsi="宋体" w:eastAsia="宋体" w:cs="宋体"/>
          <w:sz w:val="21"/>
          <w:szCs w:val="21"/>
        </w:rPr>
        <w:t>1、本表应按照下列规定填写：</w:t>
      </w:r>
    </w:p>
    <w:p>
      <w:pPr>
        <w:pStyle w:val="6"/>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6"/>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6"/>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6"/>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sz w:val="21"/>
          <w:szCs w:val="21"/>
        </w:rPr>
        <w:t>投标无效</w:t>
      </w:r>
      <w:r>
        <w:rPr>
          <w:rFonts w:hint="eastAsia" w:ascii="宋体" w:hAnsi="宋体" w:eastAsia="宋体" w:cs="宋体"/>
          <w:sz w:val="21"/>
          <w:szCs w:val="21"/>
        </w:rPr>
        <w:t>。</w:t>
      </w:r>
    </w:p>
    <w:p>
      <w:pPr>
        <w:pStyle w:val="6"/>
        <w:keepNext w:val="0"/>
        <w:keepLines w:val="0"/>
        <w:widowControl/>
        <w:suppressLineNumbers w:val="0"/>
      </w:pPr>
      <w:r>
        <w:rPr>
          <w:rFonts w:hint="eastAsia" w:ascii="宋体" w:hAnsi="宋体" w:eastAsia="宋体" w:cs="宋体"/>
          <w:sz w:val="21"/>
          <w:szCs w:val="21"/>
        </w:rPr>
        <w:t>3、纸质投标文件正本中的本表应为原件。</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6"/>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6"/>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br w:type="textWrapping"/>
      </w:r>
      <w:r>
        <w:rPr>
          <w:rStyle w:val="9"/>
          <w:rFonts w:hint="eastAsia" w:ascii="宋体" w:hAnsi="宋体" w:eastAsia="宋体" w:cs="宋体"/>
          <w:sz w:val="21"/>
          <w:szCs w:val="21"/>
        </w:rPr>
        <w:t>四、投标人提交的其他资料（若有）</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jc w:val="center"/>
      </w:pPr>
      <w:r>
        <w:rPr>
          <w:rFonts w:hint="eastAsia" w:ascii="宋体" w:hAnsi="宋体" w:eastAsia="宋体" w:cs="宋体"/>
          <w:sz w:val="21"/>
          <w:szCs w:val="21"/>
        </w:rPr>
        <w:t>编制说明</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1、招标文件要求提交的除</w:t>
      </w:r>
      <w:r>
        <w:rPr>
          <w:rStyle w:val="9"/>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6"/>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6"/>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pPr>
      <w:r>
        <w:rPr>
          <w:rFonts w:hint="eastAsia" w:ascii="宋体" w:hAnsi="宋体" w:eastAsia="宋体" w:cs="宋体"/>
          <w:sz w:val="21"/>
          <w:szCs w:val="21"/>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3"/>
        <w:keepNext w:val="0"/>
        <w:keepLines w:val="0"/>
        <w:widowControl/>
        <w:suppressLineNumbers w:val="0"/>
      </w:pPr>
      <w:r>
        <w:t>采购文件相关附件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01249"/>
    <w:rsid w:val="29B76253"/>
    <w:rsid w:val="35E94B8C"/>
    <w:rsid w:val="51A36E78"/>
    <w:rsid w:val="57011455"/>
    <w:rsid w:val="67083EC8"/>
    <w:rsid w:val="6F63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新卫招标</cp:lastModifiedBy>
  <cp:lastPrinted>2021-04-09T09:54:00Z</cp:lastPrinted>
  <dcterms:modified xsi:type="dcterms:W3CDTF">2021-04-12T07:52:20Z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4F6807A6FD78460796812541CAE5FD1D</vt:lpwstr>
  </property>
</Properties>
</file>