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1</w:t>
      </w:r>
    </w:p>
    <w:p>
      <w:pPr>
        <w:spacing w:line="580" w:lineRule="exact"/>
        <w:ind w:firstLine="403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580" w:lineRule="exact"/>
        <w:ind w:firstLine="403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福建省高校防艾辩论赛事活动方案（</w:t>
      </w:r>
      <w:r>
        <w:rPr>
          <w:rFonts w:ascii="宋体" w:hAnsi="宋体" w:cs="宋体"/>
          <w:b/>
          <w:bCs/>
          <w:sz w:val="44"/>
          <w:szCs w:val="44"/>
        </w:rPr>
        <w:t>2019-2020</w:t>
      </w:r>
      <w:r>
        <w:rPr>
          <w:rFonts w:hint="eastAsia" w:ascii="宋体" w:hAnsi="宋体" w:cs="宋体"/>
          <w:b/>
          <w:bCs/>
          <w:sz w:val="44"/>
          <w:szCs w:val="44"/>
        </w:rPr>
        <w:t>年）</w:t>
      </w:r>
    </w:p>
    <w:p>
      <w:pPr>
        <w:spacing w:line="580" w:lineRule="exact"/>
        <w:ind w:firstLine="405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一、活动主题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以爱辩艾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携手抗艾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563" w:firstLineChars="17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二、参加人员</w:t>
      </w:r>
    </w:p>
    <w:p>
      <w:pPr>
        <w:spacing w:line="580" w:lineRule="exact"/>
        <w:ind w:firstLine="563" w:firstLineChars="17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全省高等院校在校在读学生</w:t>
      </w:r>
    </w:p>
    <w:p>
      <w:pPr>
        <w:spacing w:line="580" w:lineRule="exact"/>
        <w:ind w:firstLine="563" w:firstLineChars="17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三、比赛安排</w:t>
      </w:r>
    </w:p>
    <w:p>
      <w:pPr>
        <w:spacing w:line="580" w:lineRule="exact"/>
        <w:ind w:firstLine="563" w:firstLineChars="176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（一）参赛队伍遴选阶段（</w:t>
      </w:r>
      <w:r>
        <w:rPr>
          <w:rFonts w:ascii="楷体" w:hAnsi="楷体" w:eastAsia="楷体" w:cs="楷体"/>
          <w:sz w:val="32"/>
          <w:szCs w:val="32"/>
        </w:rPr>
        <w:t>2019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ascii="楷体" w:hAnsi="楷体" w:eastAsia="楷体" w:cs="楷体"/>
          <w:sz w:val="32"/>
          <w:szCs w:val="32"/>
        </w:rPr>
        <w:t>12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>-2020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月）</w:t>
      </w:r>
    </w:p>
    <w:p>
      <w:pPr>
        <w:spacing w:line="580" w:lineRule="exact"/>
        <w:ind w:firstLine="563" w:firstLineChars="17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各设区市开展宣传动员和参赛队伍遴选工作，以比赛或其他形式在本辖区内对参赛队伍进行选拔。全省共产生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支参赛队伍参加省级比赛，具体名额分配：福州市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支，厦门市、泉州市各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支，其余各地市各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支。每支辩论队由一名带队老师及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名本校学生辩手组成。各高校按学校所在地位置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有多个校区的高校，以校本部所在地为准。福建信息职业技术学院列入福州市报名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日前将本校辩论赛负责人名单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1-1</w:t>
      </w:r>
      <w:r>
        <w:rPr>
          <w:rFonts w:hint="eastAsia" w:ascii="仿宋_GB2312" w:eastAsia="仿宋_GB2312"/>
          <w:sz w:val="32"/>
          <w:szCs w:val="32"/>
        </w:rPr>
        <w:t>）报给当地设区市疾控中心（具体联系人见附件</w:t>
      </w:r>
      <w:r>
        <w:rPr>
          <w:rFonts w:ascii="仿宋_GB2312" w:eastAsia="仿宋_GB2312"/>
          <w:sz w:val="32"/>
          <w:szCs w:val="32"/>
        </w:rPr>
        <w:t>1-2</w:t>
      </w:r>
      <w:r>
        <w:rPr>
          <w:rFonts w:hint="eastAsia" w:ascii="仿宋_GB2312" w:eastAsia="仿宋_GB2312"/>
          <w:sz w:val="32"/>
          <w:szCs w:val="32"/>
        </w:rPr>
        <w:t>）。各设区市疾控中心负责遴选工作的实施，相关经费可由当地艾滋病防治相关经费支出。</w:t>
      </w:r>
    </w:p>
    <w:p>
      <w:pPr>
        <w:spacing w:line="580" w:lineRule="exact"/>
        <w:ind w:firstLine="563" w:firstLineChars="176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（二）参赛队伍推荐阶段（</w:t>
      </w:r>
      <w:r>
        <w:rPr>
          <w:rFonts w:ascii="楷体" w:hAnsi="楷体" w:eastAsia="楷体" w:cs="楷体"/>
          <w:sz w:val="32"/>
          <w:szCs w:val="32"/>
        </w:rPr>
        <w:t>2020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月）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各设区市卫健部门按照参赛名额统一汇总辖区内参赛队伍的名单（格式见附件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），于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日前将加盖公章的回执扫描件发送至电子邮箱</w:t>
      </w:r>
      <w:r>
        <w:rPr>
          <w:rFonts w:ascii="仿宋_GB2312" w:eastAsia="仿宋_GB2312"/>
          <w:sz w:val="32"/>
          <w:szCs w:val="32"/>
        </w:rPr>
        <w:t>fjaids@126.com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（三）省级比赛阶段（</w:t>
      </w:r>
      <w:r>
        <w:rPr>
          <w:rFonts w:ascii="楷体" w:hAnsi="楷体" w:eastAsia="楷体" w:cs="楷体"/>
          <w:sz w:val="32"/>
          <w:szCs w:val="32"/>
        </w:rPr>
        <w:t>2020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ascii="楷体" w:hAnsi="楷体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月）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省级比赛分初赛、复赛和决赛，采取淘汰赛制。具体参赛时间和地点由省疾控中心另行通知。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初赛：</w:t>
      </w:r>
      <w:r>
        <w:rPr>
          <w:rFonts w:hint="eastAsia" w:ascii="仿宋_GB2312" w:eastAsia="仿宋_GB2312"/>
          <w:sz w:val="32"/>
          <w:szCs w:val="32"/>
        </w:rPr>
        <w:t>两两对决，提前一周通过抽签确定对抗双方及辩题，产生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支获胜队伍进入复赛。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复赛：</w:t>
      </w:r>
      <w:r>
        <w:rPr>
          <w:rFonts w:hint="eastAsia" w:ascii="仿宋_GB2312" w:eastAsia="仿宋_GB2312"/>
          <w:sz w:val="32"/>
          <w:szCs w:val="32"/>
        </w:rPr>
        <w:t>两两对决，提前一周通过抽签确定对抗双方及辩题，产生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支获胜队伍进入决赛。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决赛：</w:t>
      </w:r>
      <w:r>
        <w:rPr>
          <w:rFonts w:hint="eastAsia" w:ascii="仿宋_GB2312" w:eastAsia="仿宋_GB2312"/>
          <w:sz w:val="32"/>
          <w:szCs w:val="32"/>
        </w:rPr>
        <w:t>两两对决，提前一周通过抽签确定对抗双方及辩题，获胜队伍进行冠亚军争夺，失败队伍进行季军争夺赛。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四、奖项设置</w:t>
      </w:r>
    </w:p>
    <w:p>
      <w:pPr>
        <w:spacing w:line="580" w:lineRule="exact"/>
        <w:ind w:left="420" w:leftChars="200" w:firstLine="160" w:firstLineChars="5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冠军战队</w:t>
      </w:r>
      <w:r>
        <w:rPr>
          <w:rFonts w:ascii="仿宋_GB2312" w:hAnsi="微软雅黑" w:eastAsia="仿宋_GB2312" w:cs="微软雅黑"/>
          <w:sz w:val="32"/>
          <w:szCs w:val="32"/>
        </w:rPr>
        <w:t>1</w:t>
      </w:r>
      <w:r>
        <w:rPr>
          <w:rFonts w:hint="eastAsia" w:ascii="仿宋_GB2312" w:hAnsi="微软雅黑" w:eastAsia="仿宋_GB2312" w:cs="微软雅黑"/>
          <w:sz w:val="32"/>
          <w:szCs w:val="32"/>
        </w:rPr>
        <w:t>支——奖金</w:t>
      </w:r>
      <w:r>
        <w:rPr>
          <w:rFonts w:ascii="仿宋_GB2312" w:hAnsi="微软雅黑" w:eastAsia="仿宋_GB2312" w:cs="微软雅黑"/>
          <w:sz w:val="32"/>
          <w:szCs w:val="32"/>
        </w:rPr>
        <w:t>5000</w:t>
      </w:r>
      <w:r>
        <w:rPr>
          <w:rFonts w:hint="eastAsia" w:ascii="仿宋_GB2312" w:hAnsi="微软雅黑" w:eastAsia="仿宋_GB2312" w:cs="微软雅黑"/>
          <w:sz w:val="32"/>
          <w:szCs w:val="32"/>
        </w:rPr>
        <w:t>元</w:t>
      </w:r>
    </w:p>
    <w:p>
      <w:pPr>
        <w:spacing w:line="580" w:lineRule="exact"/>
        <w:ind w:left="420" w:leftChars="200" w:firstLine="160" w:firstLineChars="5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亚军战队</w:t>
      </w:r>
      <w:r>
        <w:rPr>
          <w:rFonts w:ascii="仿宋_GB2312" w:hAnsi="微软雅黑" w:eastAsia="仿宋_GB2312" w:cs="微软雅黑"/>
          <w:sz w:val="32"/>
          <w:szCs w:val="32"/>
        </w:rPr>
        <w:t>1</w:t>
      </w:r>
      <w:r>
        <w:rPr>
          <w:rFonts w:hint="eastAsia" w:ascii="仿宋_GB2312" w:hAnsi="微软雅黑" w:eastAsia="仿宋_GB2312" w:cs="微软雅黑"/>
          <w:sz w:val="32"/>
          <w:szCs w:val="32"/>
        </w:rPr>
        <w:t>支——奖金</w:t>
      </w:r>
      <w:r>
        <w:rPr>
          <w:rFonts w:ascii="仿宋_GB2312" w:hAnsi="微软雅黑" w:eastAsia="仿宋_GB2312" w:cs="微软雅黑"/>
          <w:sz w:val="32"/>
          <w:szCs w:val="32"/>
        </w:rPr>
        <w:t>3000</w:t>
      </w:r>
      <w:r>
        <w:rPr>
          <w:rFonts w:hint="eastAsia" w:ascii="仿宋_GB2312" w:hAnsi="微软雅黑" w:eastAsia="仿宋_GB2312" w:cs="微软雅黑"/>
          <w:sz w:val="32"/>
          <w:szCs w:val="32"/>
        </w:rPr>
        <w:t>元</w:t>
      </w:r>
    </w:p>
    <w:p>
      <w:pPr>
        <w:spacing w:line="580" w:lineRule="exact"/>
        <w:ind w:left="420" w:leftChars="200" w:firstLine="160" w:firstLineChars="5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季军战队</w:t>
      </w:r>
      <w:r>
        <w:rPr>
          <w:rFonts w:ascii="仿宋_GB2312" w:hAnsi="微软雅黑" w:eastAsia="仿宋_GB2312" w:cs="微软雅黑"/>
          <w:sz w:val="32"/>
          <w:szCs w:val="32"/>
        </w:rPr>
        <w:t>1</w:t>
      </w:r>
      <w:r>
        <w:rPr>
          <w:rFonts w:hint="eastAsia" w:ascii="仿宋_GB2312" w:hAnsi="微软雅黑" w:eastAsia="仿宋_GB2312" w:cs="微软雅黑"/>
          <w:sz w:val="32"/>
          <w:szCs w:val="32"/>
        </w:rPr>
        <w:t>支</w:t>
      </w:r>
      <w:bookmarkStart w:id="0" w:name="OLE_LINK1"/>
      <w:bookmarkStart w:id="1" w:name="OLE_LINK2"/>
      <w:r>
        <w:rPr>
          <w:rFonts w:hint="eastAsia" w:ascii="仿宋_GB2312" w:hAnsi="微软雅黑" w:eastAsia="仿宋_GB2312" w:cs="微软雅黑"/>
          <w:sz w:val="32"/>
          <w:szCs w:val="32"/>
        </w:rPr>
        <w:t>——奖金</w:t>
      </w:r>
      <w:r>
        <w:rPr>
          <w:rFonts w:ascii="仿宋_GB2312" w:hAnsi="微软雅黑" w:eastAsia="仿宋_GB2312" w:cs="微软雅黑"/>
          <w:sz w:val="32"/>
          <w:szCs w:val="32"/>
        </w:rPr>
        <w:t>2000</w:t>
      </w:r>
      <w:r>
        <w:rPr>
          <w:rFonts w:hint="eastAsia" w:ascii="仿宋_GB2312" w:hAnsi="微软雅黑" w:eastAsia="仿宋_GB2312" w:cs="微软雅黑"/>
          <w:sz w:val="32"/>
          <w:szCs w:val="32"/>
        </w:rPr>
        <w:t>元</w:t>
      </w:r>
      <w:bookmarkEnd w:id="0"/>
      <w:bookmarkEnd w:id="1"/>
    </w:p>
    <w:p>
      <w:pPr>
        <w:spacing w:line="580" w:lineRule="exact"/>
        <w:ind w:left="420" w:leftChars="200" w:firstLine="160" w:firstLineChars="5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第四名战队——奖金</w:t>
      </w:r>
      <w:r>
        <w:rPr>
          <w:rFonts w:ascii="仿宋_GB2312" w:hAnsi="微软雅黑" w:eastAsia="仿宋_GB2312" w:cs="微软雅黑"/>
          <w:sz w:val="32"/>
          <w:szCs w:val="32"/>
        </w:rPr>
        <w:t>1000</w:t>
      </w:r>
      <w:r>
        <w:rPr>
          <w:rFonts w:hint="eastAsia" w:ascii="仿宋_GB2312" w:hAnsi="微软雅黑" w:eastAsia="仿宋_GB2312" w:cs="微软雅黑"/>
          <w:sz w:val="32"/>
          <w:szCs w:val="32"/>
        </w:rPr>
        <w:t>元</w:t>
      </w:r>
    </w:p>
    <w:p>
      <w:pPr>
        <w:spacing w:line="580" w:lineRule="exact"/>
        <w:ind w:left="420" w:leftChars="200" w:firstLine="160" w:firstLineChars="5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最佳辩手</w:t>
      </w:r>
      <w:r>
        <w:rPr>
          <w:rFonts w:ascii="仿宋_GB2312" w:hAnsi="微软雅黑" w:eastAsia="仿宋_GB2312" w:cs="微软雅黑"/>
          <w:sz w:val="32"/>
          <w:szCs w:val="32"/>
        </w:rPr>
        <w:t>3</w:t>
      </w:r>
      <w:r>
        <w:rPr>
          <w:rFonts w:hint="eastAsia" w:ascii="仿宋_GB2312" w:hAnsi="微软雅黑" w:eastAsia="仿宋_GB2312" w:cs="微软雅黑"/>
          <w:sz w:val="32"/>
          <w:szCs w:val="32"/>
        </w:rPr>
        <w:t>名——每名辩手的奖金</w:t>
      </w:r>
      <w:r>
        <w:rPr>
          <w:rFonts w:ascii="仿宋_GB2312" w:hAnsi="微软雅黑" w:eastAsia="仿宋_GB2312" w:cs="微软雅黑"/>
          <w:sz w:val="32"/>
          <w:szCs w:val="32"/>
        </w:rPr>
        <w:t>500</w:t>
      </w:r>
      <w:r>
        <w:rPr>
          <w:rFonts w:hint="eastAsia" w:ascii="仿宋_GB2312" w:hAnsi="微软雅黑" w:eastAsia="仿宋_GB2312" w:cs="微软雅黑"/>
          <w:sz w:val="32"/>
          <w:szCs w:val="32"/>
        </w:rPr>
        <w:t>元</w:t>
      </w:r>
    </w:p>
    <w:p>
      <w:pPr>
        <w:spacing w:line="580" w:lineRule="exact"/>
        <w:ind w:firstLine="563" w:firstLineChars="176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组织方将为获奖辩论队和</w:t>
      </w:r>
      <w:r>
        <w:rPr>
          <w:rFonts w:hint="eastAsia" w:ascii="仿宋_GB2312" w:hAnsi="微软雅黑" w:eastAsia="仿宋_GB2312" w:cs="微软雅黑"/>
          <w:sz w:val="32"/>
          <w:szCs w:val="32"/>
        </w:rPr>
        <w:t>最佳辩手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颁发获奖证书，其他</w:t>
      </w:r>
      <w:r>
        <w:rPr>
          <w:rFonts w:hint="eastAsia" w:ascii="仿宋_GB2312" w:eastAsia="仿宋_GB2312"/>
          <w:sz w:val="32"/>
          <w:szCs w:val="32"/>
        </w:rPr>
        <w:t>辩论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队颁发参赛证书。</w:t>
      </w:r>
    </w:p>
    <w:p>
      <w:pPr>
        <w:spacing w:line="580" w:lineRule="exact"/>
        <w:ind w:firstLine="563" w:firstLineChars="176"/>
        <w:rPr>
          <w:rFonts w:ascii="黑体" w:eastAsia="黑体" w:cs="仿宋_GB2312"/>
          <w:sz w:val="32"/>
          <w:szCs w:val="32"/>
          <w:lang w:val="zh-CN"/>
        </w:rPr>
      </w:pPr>
      <w:r>
        <w:rPr>
          <w:rFonts w:hint="eastAsia" w:ascii="黑体" w:eastAsia="黑体" w:cs="仿宋_GB2312"/>
          <w:sz w:val="32"/>
          <w:szCs w:val="32"/>
          <w:lang w:val="zh-CN"/>
        </w:rPr>
        <w:t>五、其它事项</w:t>
      </w:r>
    </w:p>
    <w:p>
      <w:pPr>
        <w:spacing w:line="580" w:lineRule="exact"/>
        <w:ind w:firstLine="563" w:firstLineChars="1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组织方为外地参赛队伍统一安排住宿、报销城际间交通费，并为所有参赛队伍提供比赛当天的伙食。</w:t>
      </w:r>
    </w:p>
    <w:p>
      <w:pPr>
        <w:spacing w:line="580" w:lineRule="exact"/>
        <w:ind w:firstLine="563" w:firstLineChars="1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组织方有权对赛事进行录像和制作，并将其用于后期艾滋病防治公益宣传和推广。</w:t>
      </w:r>
    </w:p>
    <w:p>
      <w:pPr>
        <w:spacing w:line="580" w:lineRule="exact"/>
        <w:ind w:firstLine="563" w:firstLineChars="1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赛事解释权由主办方负责。</w:t>
      </w:r>
    </w:p>
    <w:p>
      <w:pPr>
        <w:ind w:firstLine="405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814" w:left="1587" w:header="851" w:footer="1417" w:gutter="0"/>
          <w:cols w:space="720" w:num="1"/>
          <w:docGrid w:type="lines" w:linePitch="587" w:charSpace="0"/>
        </w:sectPr>
      </w:pPr>
    </w:p>
    <w:p>
      <w:pPr>
        <w:ind w:firstLine="4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1-1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福建省高校防艾辩论赛学校负责人信息表</w:t>
      </w:r>
    </w:p>
    <w:p>
      <w:pPr>
        <w:jc w:val="center"/>
        <w:rPr>
          <w:rFonts w:ascii="黑体" w:hAnsi="宋体" w:eastAsia="黑体" w:cs="宋体"/>
          <w:b/>
          <w:bCs/>
          <w:sz w:val="32"/>
          <w:szCs w:val="32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32"/>
                <w:szCs w:val="32"/>
              </w:rPr>
              <w:t>活动负责人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1-2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各设区市疾控中心联系方式</w:t>
      </w:r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577"/>
        <w:gridCol w:w="2581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3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地区</w:t>
            </w:r>
          </w:p>
        </w:tc>
        <w:tc>
          <w:tcPr>
            <w:tcW w:w="157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3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福州</w:t>
            </w:r>
          </w:p>
        </w:tc>
        <w:tc>
          <w:tcPr>
            <w:tcW w:w="15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何鼎盛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0591-83365756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395077761@qq.com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3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厦门</w:t>
            </w:r>
          </w:p>
        </w:tc>
        <w:tc>
          <w:tcPr>
            <w:tcW w:w="157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陈娟娟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0592-2020728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329516627@qq.com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漳州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汪志辉</w:t>
            </w:r>
          </w:p>
        </w:tc>
        <w:tc>
          <w:tcPr>
            <w:tcW w:w="258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0596-2090121</w:t>
            </w:r>
          </w:p>
        </w:tc>
        <w:tc>
          <w:tcPr>
            <w:tcW w:w="342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wzh760712@163.com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泉州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许运栋</w:t>
            </w:r>
          </w:p>
        </w:tc>
        <w:tc>
          <w:tcPr>
            <w:tcW w:w="258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0595-28067896</w:t>
            </w:r>
          </w:p>
        </w:tc>
        <w:tc>
          <w:tcPr>
            <w:tcW w:w="342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qzcdcjjk@126.com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三明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洪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昕</w:t>
            </w:r>
          </w:p>
        </w:tc>
        <w:tc>
          <w:tcPr>
            <w:tcW w:w="258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0598-8230863</w:t>
            </w:r>
          </w:p>
        </w:tc>
        <w:tc>
          <w:tcPr>
            <w:tcW w:w="342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724557547@ 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莆田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张梅香</w:t>
            </w:r>
          </w:p>
        </w:tc>
        <w:tc>
          <w:tcPr>
            <w:tcW w:w="258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0594-6726870</w:t>
            </w:r>
          </w:p>
        </w:tc>
        <w:tc>
          <w:tcPr>
            <w:tcW w:w="342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544431947@qq.com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南平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游诗建</w:t>
            </w:r>
          </w:p>
        </w:tc>
        <w:tc>
          <w:tcPr>
            <w:tcW w:w="258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0599-8621886</w:t>
            </w:r>
          </w:p>
        </w:tc>
        <w:tc>
          <w:tcPr>
            <w:tcW w:w="342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1730176566@qq.com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龙岩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郑禄祥</w:t>
            </w:r>
          </w:p>
        </w:tc>
        <w:tc>
          <w:tcPr>
            <w:tcW w:w="258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0597-3390829</w:t>
            </w:r>
          </w:p>
        </w:tc>
        <w:tc>
          <w:tcPr>
            <w:tcW w:w="342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zhenglys@126.com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39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宁德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蒋梦红</w:t>
            </w:r>
          </w:p>
        </w:tc>
        <w:tc>
          <w:tcPr>
            <w:tcW w:w="2581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0593-2363319</w:t>
            </w:r>
          </w:p>
        </w:tc>
        <w:tc>
          <w:tcPr>
            <w:tcW w:w="3429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454747189@qq.com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F1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2019-12-30T08:30:49Z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