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各单位推荐申报数</w:t>
      </w:r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6300"/>
        <w:gridCol w:w="160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tblHeader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推荐单位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推荐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指标</w:t>
            </w: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福建省立医院（含省立金山医院）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福建医科大学附属协和医院（含医大附三医院）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福建医科大学附属第一医院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（含省皮防院、滨海新城医院、奥体院区）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福建省疾病预防控制中心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福建医科大学附属第二医院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福建省肿瘤医院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福建省妇幼保健院（含福建省妇产医院）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福建省儿童医院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福建医科大学附属口腔医院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福建省医学科学研究院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福建省老年医院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福建省级机关医院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福建中医药大学附属人民医院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福建中医药大学附属第二人民医院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福建中医药大学附属康复医院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福建省卫生健康监督所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福建省血液中心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福建省职业病与化学中毒预防控制中心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福建中医药大学附属第三人民医院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福州市卫生健康委员会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漳州市卫生健康委员会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泉州市卫生健康委员会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三明市卫生健康委员会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莆田市卫生健康委员会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南平市卫生健康委员会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龙岩市卫生健康委员会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宁德市卫生健康委员会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eastAsia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厦门市卫生健康委员会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—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4AFD0D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2022-09-30T01:53:42Z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F0B33C8D2EF648DFBD1DDEB1F175D619</vt:lpwstr>
  </property>
</Properties>
</file>